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3828"/>
      </w:tblGrid>
      <w:tr w:rsidR="00964306" w:rsidRPr="00CE709E" w14:paraId="5ABF08B2" w14:textId="77777777" w:rsidTr="00A43CCB">
        <w:tc>
          <w:tcPr>
            <w:tcW w:w="9214" w:type="dxa"/>
          </w:tcPr>
          <w:p w14:paraId="253F4B04" w14:textId="77777777" w:rsidR="00964306" w:rsidRPr="00CE709E" w:rsidRDefault="00964306" w:rsidP="00323278">
            <w:pPr>
              <w:rPr>
                <w:rFonts w:cs="Times New Roman"/>
                <w:noProof/>
                <w:sz w:val="24"/>
                <w:szCs w:val="24"/>
                <w:lang w:val="en-US"/>
              </w:rPr>
            </w:pPr>
          </w:p>
        </w:tc>
        <w:tc>
          <w:tcPr>
            <w:tcW w:w="3828" w:type="dxa"/>
          </w:tcPr>
          <w:p w14:paraId="082DA928" w14:textId="77777777" w:rsidR="00964306" w:rsidRPr="00CE709E" w:rsidRDefault="00964306" w:rsidP="004D5A9D">
            <w:pPr>
              <w:jc w:val="center"/>
              <w:rPr>
                <w:rFonts w:cs="Times New Roman"/>
                <w:noProof/>
                <w:sz w:val="24"/>
                <w:szCs w:val="24"/>
                <w:lang w:val="en-US"/>
              </w:rPr>
            </w:pPr>
          </w:p>
        </w:tc>
      </w:tr>
    </w:tbl>
    <w:p w14:paraId="50345D43" w14:textId="3AC4326F" w:rsidR="00D6713B" w:rsidRPr="00CE709E" w:rsidRDefault="00D6713B" w:rsidP="00494E07">
      <w:pPr>
        <w:spacing w:after="0"/>
        <w:jc w:val="right"/>
        <w:rPr>
          <w:rFonts w:cs="Times New Roman"/>
          <w:b/>
          <w:i/>
          <w:iCs/>
          <w:noProof/>
          <w:sz w:val="24"/>
          <w:szCs w:val="24"/>
          <w:lang w:val="en-US"/>
        </w:rPr>
      </w:pPr>
      <w:r w:rsidRPr="00CE709E">
        <w:rPr>
          <w:rFonts w:cs="Times New Roman"/>
          <w:b/>
          <w:noProof/>
          <w:sz w:val="24"/>
          <w:szCs w:val="24"/>
          <w:lang w:val="en-US"/>
        </w:rPr>
        <w:tab/>
      </w:r>
      <w:r w:rsidRPr="00CE709E">
        <w:rPr>
          <w:rFonts w:cs="Times New Roman"/>
          <w:b/>
          <w:noProof/>
          <w:sz w:val="24"/>
          <w:szCs w:val="24"/>
          <w:lang w:val="en-US"/>
        </w:rPr>
        <w:tab/>
      </w:r>
      <w:r w:rsidRPr="00CE709E">
        <w:rPr>
          <w:rFonts w:cs="Times New Roman"/>
          <w:b/>
          <w:noProof/>
          <w:sz w:val="24"/>
          <w:szCs w:val="24"/>
          <w:lang w:val="en-US"/>
        </w:rPr>
        <w:tab/>
      </w:r>
      <w:r w:rsidRPr="00CE709E">
        <w:rPr>
          <w:rFonts w:cs="Times New Roman"/>
          <w:bCs/>
          <w:i/>
          <w:iCs/>
          <w:noProof/>
          <w:sz w:val="24"/>
          <w:szCs w:val="24"/>
          <w:lang w:val="en-US"/>
        </w:rPr>
        <w:t xml:space="preserve">                                                          Iqtisodiyot va moliya vazirligining  2025-yil </w:t>
      </w:r>
      <w:r w:rsidRPr="00CE709E">
        <w:rPr>
          <w:rFonts w:cs="Times New Roman"/>
          <w:bCs/>
          <w:i/>
          <w:iCs/>
          <w:noProof/>
          <w:sz w:val="24"/>
          <w:szCs w:val="24"/>
          <w:lang w:val="en-US"/>
        </w:rPr>
        <w:br/>
        <w:t>___-</w:t>
      </w:r>
      <w:r w:rsidR="00B43F83">
        <w:rPr>
          <w:rFonts w:cs="Times New Roman"/>
          <w:bCs/>
          <w:i/>
          <w:iCs/>
          <w:noProof/>
          <w:sz w:val="24"/>
          <w:szCs w:val="24"/>
          <w:lang w:val="en-US"/>
        </w:rPr>
        <w:t>may</w:t>
      </w:r>
      <w:r w:rsidR="008451BA" w:rsidRPr="00CE709E">
        <w:rPr>
          <w:rFonts w:cs="Times New Roman"/>
          <w:bCs/>
          <w:i/>
          <w:iCs/>
          <w:noProof/>
          <w:sz w:val="24"/>
          <w:szCs w:val="24"/>
          <w:lang w:val="en-US"/>
        </w:rPr>
        <w:t>dag</w:t>
      </w:r>
      <w:r w:rsidR="00117F36">
        <w:rPr>
          <w:rFonts w:cs="Times New Roman"/>
          <w:bCs/>
          <w:i/>
          <w:iCs/>
          <w:noProof/>
          <w:sz w:val="24"/>
          <w:szCs w:val="24"/>
          <w:lang w:val="en-US"/>
        </w:rPr>
        <w:t>i _____</w:t>
      </w:r>
      <w:r w:rsidRPr="00CE709E">
        <w:rPr>
          <w:rFonts w:cs="Times New Roman"/>
          <w:bCs/>
          <w:i/>
          <w:iCs/>
          <w:noProof/>
          <w:sz w:val="24"/>
          <w:szCs w:val="24"/>
          <w:lang w:val="en-US"/>
        </w:rPr>
        <w:t xml:space="preserve">_-sonli xatiga </w:t>
      </w:r>
      <w:r w:rsidRPr="00CE709E">
        <w:rPr>
          <w:rFonts w:cs="Times New Roman"/>
          <w:b/>
          <w:i/>
          <w:iCs/>
          <w:noProof/>
          <w:sz w:val="24"/>
          <w:szCs w:val="24"/>
          <w:lang w:val="en-US"/>
        </w:rPr>
        <w:t>ilova</w:t>
      </w:r>
    </w:p>
    <w:p w14:paraId="60C863ED" w14:textId="162FD493" w:rsidR="00D6713B" w:rsidRPr="00CE709E" w:rsidRDefault="00D6713B" w:rsidP="00D6713B">
      <w:pPr>
        <w:spacing w:after="0"/>
        <w:jc w:val="right"/>
        <w:rPr>
          <w:rFonts w:cs="Times New Roman"/>
          <w:b/>
          <w:noProof/>
          <w:sz w:val="24"/>
          <w:szCs w:val="24"/>
          <w:lang w:val="en-US"/>
        </w:rPr>
      </w:pPr>
    </w:p>
    <w:p w14:paraId="43FABB22" w14:textId="77777777" w:rsidR="00824780" w:rsidRPr="00CE709E" w:rsidRDefault="00824780" w:rsidP="00D6713B">
      <w:pPr>
        <w:spacing w:after="0"/>
        <w:jc w:val="right"/>
        <w:rPr>
          <w:rFonts w:cs="Times New Roman"/>
          <w:b/>
          <w:noProof/>
          <w:sz w:val="24"/>
          <w:szCs w:val="24"/>
          <w:lang w:val="en-US"/>
        </w:rPr>
      </w:pPr>
    </w:p>
    <w:p w14:paraId="6DBD7219" w14:textId="48EBB87F" w:rsidR="00C75A13" w:rsidRPr="00CE709E" w:rsidRDefault="00F70D88" w:rsidP="00964306">
      <w:pPr>
        <w:spacing w:after="0"/>
        <w:jc w:val="center"/>
        <w:rPr>
          <w:rFonts w:cs="Times New Roman"/>
          <w:b/>
          <w:noProof/>
          <w:sz w:val="24"/>
          <w:szCs w:val="24"/>
          <w:lang w:val="en-US"/>
        </w:rPr>
      </w:pPr>
      <w:r w:rsidRPr="00CE709E">
        <w:rPr>
          <w:rFonts w:cs="Times New Roman"/>
          <w:b/>
          <w:noProof/>
          <w:sz w:val="24"/>
          <w:szCs w:val="24"/>
          <w:lang w:val="en-US"/>
        </w:rPr>
        <w:t xml:space="preserve">Vazirlik va idoralarning </w:t>
      </w:r>
      <w:r w:rsidR="00B43F83" w:rsidRPr="00CE709E">
        <w:rPr>
          <w:rFonts w:cs="Times New Roman"/>
          <w:b/>
          <w:noProof/>
          <w:sz w:val="24"/>
          <w:szCs w:val="24"/>
          <w:lang w:val="en-US"/>
        </w:rPr>
        <w:t>xususiy sektorga o‘tkazi</w:t>
      </w:r>
      <w:r w:rsidR="00B43F83">
        <w:rPr>
          <w:rFonts w:cs="Times New Roman"/>
          <w:b/>
          <w:noProof/>
          <w:sz w:val="24"/>
          <w:szCs w:val="24"/>
          <w:lang w:val="en-US"/>
        </w:rPr>
        <w:t xml:space="preserve">lishi rejalashtirilayotgan </w:t>
      </w:r>
      <w:r w:rsidRPr="00CE709E">
        <w:rPr>
          <w:rFonts w:cs="Times New Roman"/>
          <w:b/>
          <w:noProof/>
          <w:sz w:val="24"/>
          <w:szCs w:val="24"/>
          <w:lang w:val="en-US"/>
        </w:rPr>
        <w:t>f</w:t>
      </w:r>
      <w:r w:rsidR="00964306" w:rsidRPr="00CE709E">
        <w:rPr>
          <w:rFonts w:cs="Times New Roman"/>
          <w:b/>
          <w:noProof/>
          <w:sz w:val="24"/>
          <w:szCs w:val="24"/>
          <w:lang w:val="en-US"/>
        </w:rPr>
        <w:t>unksiya</w:t>
      </w:r>
      <w:r w:rsidRPr="00CE709E">
        <w:rPr>
          <w:rFonts w:cs="Times New Roman"/>
          <w:b/>
          <w:noProof/>
          <w:sz w:val="24"/>
          <w:szCs w:val="24"/>
          <w:lang w:val="en-US"/>
        </w:rPr>
        <w:t>lar(</w:t>
      </w:r>
      <w:r w:rsidR="005004D8" w:rsidRPr="00CE709E">
        <w:rPr>
          <w:rFonts w:cs="Times New Roman"/>
          <w:b/>
          <w:noProof/>
          <w:sz w:val="24"/>
          <w:szCs w:val="24"/>
          <w:lang w:val="en-US"/>
        </w:rPr>
        <w:t xml:space="preserve"> xizmatlar</w:t>
      </w:r>
      <w:r w:rsidRPr="00CE709E">
        <w:rPr>
          <w:rFonts w:cs="Times New Roman"/>
          <w:b/>
          <w:noProof/>
          <w:sz w:val="24"/>
          <w:szCs w:val="24"/>
          <w:lang w:val="en-US"/>
        </w:rPr>
        <w:t>)</w:t>
      </w:r>
      <w:r w:rsidR="00D220E3" w:rsidRPr="00CE709E">
        <w:rPr>
          <w:rFonts w:cs="Times New Roman"/>
          <w:b/>
          <w:noProof/>
          <w:sz w:val="24"/>
          <w:szCs w:val="24"/>
          <w:lang w:val="en-US"/>
        </w:rPr>
        <w:t>i</w:t>
      </w:r>
      <w:r w:rsidR="005004D8" w:rsidRPr="00CE709E">
        <w:rPr>
          <w:rFonts w:cs="Times New Roman"/>
          <w:b/>
          <w:noProof/>
          <w:sz w:val="24"/>
          <w:szCs w:val="24"/>
          <w:lang w:val="en-US"/>
        </w:rPr>
        <w:t xml:space="preserve">ni </w:t>
      </w:r>
      <w:r w:rsidR="00B43F83">
        <w:rPr>
          <w:rFonts w:cs="Times New Roman"/>
          <w:b/>
          <w:noProof/>
          <w:sz w:val="24"/>
          <w:szCs w:val="24"/>
          <w:lang w:val="en-US"/>
        </w:rPr>
        <w:t>yakuniy</w:t>
      </w:r>
      <w:r w:rsidR="00964306" w:rsidRPr="00CE709E">
        <w:rPr>
          <w:rFonts w:cs="Times New Roman"/>
          <w:b/>
          <w:noProof/>
          <w:sz w:val="24"/>
          <w:szCs w:val="24"/>
          <w:lang w:val="en-US"/>
        </w:rPr>
        <w:t xml:space="preserve"> </w:t>
      </w:r>
    </w:p>
    <w:p w14:paraId="17CF1655" w14:textId="31573868" w:rsidR="00964306" w:rsidRPr="00CE709E" w:rsidRDefault="00B43F83" w:rsidP="00964306">
      <w:pPr>
        <w:spacing w:after="0"/>
        <w:jc w:val="center"/>
        <w:rPr>
          <w:rFonts w:cs="Times New Roman"/>
          <w:b/>
          <w:noProof/>
          <w:sz w:val="24"/>
          <w:szCs w:val="24"/>
          <w:lang w:val="en-US"/>
        </w:rPr>
      </w:pPr>
      <w:r>
        <w:rPr>
          <w:rFonts w:cs="Times New Roman"/>
          <w:b/>
          <w:noProof/>
          <w:sz w:val="24"/>
          <w:szCs w:val="24"/>
          <w:lang w:val="en-US"/>
        </w:rPr>
        <w:t>RO‘YXATI</w:t>
      </w:r>
    </w:p>
    <w:p w14:paraId="69290EC5" w14:textId="7DD664A4" w:rsidR="007875C9" w:rsidRPr="00CE709E" w:rsidRDefault="000E7DDA" w:rsidP="00323278">
      <w:pPr>
        <w:spacing w:after="0"/>
        <w:rPr>
          <w:rFonts w:cs="Times New Roman"/>
          <w:b/>
          <w:noProof/>
          <w:sz w:val="24"/>
          <w:szCs w:val="24"/>
        </w:rPr>
      </w:pPr>
      <w:r w:rsidRPr="00CE709E">
        <w:rPr>
          <w:rFonts w:cs="Times New Roman"/>
          <w:b/>
          <w:noProof/>
          <w:sz w:val="24"/>
          <w:szCs w:val="24"/>
        </w:rPr>
        <w:tab/>
      </w:r>
      <w:r w:rsidRPr="00CE709E">
        <w:rPr>
          <w:rFonts w:cs="Times New Roman"/>
          <w:b/>
          <w:noProof/>
          <w:sz w:val="24"/>
          <w:szCs w:val="24"/>
        </w:rPr>
        <w:tab/>
      </w:r>
    </w:p>
    <w:p w14:paraId="24DFF618" w14:textId="77777777" w:rsidR="007875C9" w:rsidRPr="00CE709E" w:rsidRDefault="007875C9" w:rsidP="00323278">
      <w:pPr>
        <w:spacing w:after="0"/>
        <w:rPr>
          <w:rFonts w:cs="Times New Roman"/>
          <w:b/>
          <w:noProof/>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6668"/>
        <w:gridCol w:w="3260"/>
        <w:gridCol w:w="4253"/>
      </w:tblGrid>
      <w:tr w:rsidR="00A43CCB" w:rsidRPr="00466383" w14:paraId="6C2B25E5" w14:textId="39230294" w:rsidTr="00CE709E">
        <w:trPr>
          <w:trHeight w:val="767"/>
          <w:tblHeader/>
        </w:trPr>
        <w:tc>
          <w:tcPr>
            <w:tcW w:w="840" w:type="dxa"/>
            <w:shd w:val="clear" w:color="000000" w:fill="D5DCE4"/>
            <w:vAlign w:val="center"/>
            <w:hideMark/>
          </w:tcPr>
          <w:p w14:paraId="6394E674" w14:textId="77777777" w:rsidR="00A43CCB" w:rsidRPr="00CE709E" w:rsidRDefault="00A43CCB"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T/r</w:t>
            </w:r>
          </w:p>
        </w:tc>
        <w:tc>
          <w:tcPr>
            <w:tcW w:w="6668" w:type="dxa"/>
            <w:shd w:val="clear" w:color="000000" w:fill="D5DCE4"/>
            <w:vAlign w:val="center"/>
            <w:hideMark/>
          </w:tcPr>
          <w:p w14:paraId="6259D2F8" w14:textId="77777777" w:rsidR="00A43CCB" w:rsidRPr="00CE709E" w:rsidRDefault="00A43CCB"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Funksiyalar (xizmatlar) nomi</w:t>
            </w:r>
          </w:p>
        </w:tc>
        <w:tc>
          <w:tcPr>
            <w:tcW w:w="3260" w:type="dxa"/>
            <w:shd w:val="clear" w:color="000000" w:fill="D5DCE4"/>
            <w:vAlign w:val="center"/>
            <w:hideMark/>
          </w:tcPr>
          <w:p w14:paraId="3160DDD6" w14:textId="77777777" w:rsidR="00A43CCB" w:rsidRPr="00CE709E" w:rsidRDefault="00A43CCB"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Vazirlik va idora nomi</w:t>
            </w:r>
          </w:p>
        </w:tc>
        <w:tc>
          <w:tcPr>
            <w:tcW w:w="4253" w:type="dxa"/>
            <w:shd w:val="clear" w:color="000000" w:fill="D5DCE4"/>
            <w:vAlign w:val="center"/>
          </w:tcPr>
          <w:p w14:paraId="0F26ACA1" w14:textId="0C07451E" w:rsidR="00A43CCB" w:rsidRPr="00CE709E" w:rsidRDefault="00641E6D" w:rsidP="00641E6D">
            <w:pPr>
              <w:spacing w:after="0"/>
              <w:jc w:val="center"/>
              <w:rPr>
                <w:rFonts w:eastAsia="Times New Roman" w:cs="Times New Roman"/>
                <w:b/>
                <w:bCs/>
                <w:noProof/>
                <w:color w:val="000000"/>
                <w:sz w:val="24"/>
                <w:szCs w:val="24"/>
                <w:lang w:val="en-US" w:eastAsia="ru-RU"/>
              </w:rPr>
            </w:pPr>
            <w:r>
              <w:rPr>
                <w:rFonts w:eastAsia="Times New Roman" w:cs="Times New Roman"/>
                <w:b/>
                <w:bCs/>
                <w:noProof/>
                <w:color w:val="000000"/>
                <w:sz w:val="24"/>
                <w:szCs w:val="24"/>
                <w:lang w:val="en-US" w:eastAsia="ru-RU"/>
              </w:rPr>
              <w:t>Xususiy sektorga o‘tkazish yuzasidan taklif bidirgan organ</w:t>
            </w:r>
          </w:p>
        </w:tc>
      </w:tr>
      <w:tr w:rsidR="0082193C" w:rsidRPr="00466383" w14:paraId="358BD6CD" w14:textId="59B94D31" w:rsidTr="00CE709E">
        <w:trPr>
          <w:trHeight w:val="1687"/>
        </w:trPr>
        <w:tc>
          <w:tcPr>
            <w:tcW w:w="840" w:type="dxa"/>
            <w:shd w:val="clear" w:color="auto" w:fill="auto"/>
            <w:vAlign w:val="center"/>
            <w:hideMark/>
          </w:tcPr>
          <w:p w14:paraId="4E59A326" w14:textId="7777777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1</w:t>
            </w:r>
          </w:p>
        </w:tc>
        <w:tc>
          <w:tcPr>
            <w:tcW w:w="6668" w:type="dxa"/>
            <w:shd w:val="clear" w:color="auto" w:fill="auto"/>
            <w:vAlign w:val="center"/>
            <w:hideMark/>
          </w:tcPr>
          <w:p w14:paraId="5FD4C471" w14:textId="78E90221" w:rsidR="0082193C" w:rsidRPr="00CE709E" w:rsidRDefault="0082193C" w:rsidP="00990C68">
            <w:pPr>
              <w:spacing w:after="0"/>
              <w:rPr>
                <w:rFonts w:eastAsia="Times New Roman" w:cs="Times New Roman"/>
                <w:noProof/>
                <w:color w:val="000000"/>
                <w:sz w:val="24"/>
                <w:szCs w:val="24"/>
                <w:lang w:val="en-US" w:eastAsia="ru-RU"/>
              </w:rPr>
            </w:pPr>
            <w:r w:rsidRPr="00CE709E">
              <w:rPr>
                <w:rFonts w:eastAsia="Times New Roman" w:cs="Times New Roman"/>
                <w:noProof/>
                <w:color w:val="000000"/>
                <w:sz w:val="24"/>
                <w:szCs w:val="24"/>
                <w:lang w:val="en-US" w:eastAsia="ru-RU"/>
              </w:rPr>
              <w:t>“Barkamol avlod” bolalar maktablarida “STEAM — taʼlim” (Science — tabiiy fanlar, Technology — texnologiyalar, Engineering — muhandislik, Art — sanʼat, Mathematics — matematika) dasturini joriy etish va to‘garaklar mazmuniga singdirish oid o‘quv dasturlar ishlab chiqish va amaliyotga joriy etish.</w:t>
            </w:r>
          </w:p>
        </w:tc>
        <w:tc>
          <w:tcPr>
            <w:tcW w:w="3260" w:type="dxa"/>
            <w:vMerge w:val="restart"/>
            <w:shd w:val="clear" w:color="auto" w:fill="auto"/>
            <w:vAlign w:val="center"/>
            <w:hideMark/>
          </w:tcPr>
          <w:p w14:paraId="668C75B0" w14:textId="77777777" w:rsidR="0082193C" w:rsidRPr="00CE709E" w:rsidRDefault="0082193C" w:rsidP="00990C68">
            <w:pPr>
              <w:spacing w:after="0"/>
              <w:jc w:val="center"/>
              <w:rPr>
                <w:rFonts w:eastAsia="Times New Roman" w:cs="Times New Roman"/>
                <w:noProof/>
                <w:color w:val="000000"/>
                <w:sz w:val="24"/>
                <w:szCs w:val="24"/>
                <w:lang w:val="en-US" w:eastAsia="ru-RU"/>
              </w:rPr>
            </w:pPr>
            <w:r w:rsidRPr="00CE709E">
              <w:rPr>
                <w:rFonts w:eastAsia="Times New Roman" w:cs="Times New Roman"/>
                <w:noProof/>
                <w:color w:val="000000"/>
                <w:sz w:val="24"/>
                <w:szCs w:val="24"/>
                <w:lang w:val="en-US" w:eastAsia="ru-RU"/>
              </w:rPr>
              <w:t>Maktabgacha va maktab ta’limi vazirligi</w:t>
            </w:r>
          </w:p>
        </w:tc>
        <w:tc>
          <w:tcPr>
            <w:tcW w:w="4253" w:type="dxa"/>
            <w:vMerge w:val="restart"/>
            <w:vAlign w:val="center"/>
          </w:tcPr>
          <w:p w14:paraId="02B9DBAB" w14:textId="54F9588D" w:rsidR="0082193C" w:rsidRPr="00CE709E" w:rsidRDefault="0082193C" w:rsidP="00CE709E">
            <w:pPr>
              <w:tabs>
                <w:tab w:val="left" w:pos="1500"/>
              </w:tabs>
              <w:jc w:val="both"/>
              <w:rPr>
                <w:rFonts w:asciiTheme="minorHAnsi" w:eastAsia="Times New Roman" w:hAnsiTheme="minorHAnsi" w:cs="Times New Roman"/>
                <w:noProof/>
                <w:sz w:val="24"/>
                <w:szCs w:val="24"/>
                <w:lang w:val="en-US" w:eastAsia="ru-RU"/>
              </w:rPr>
            </w:pPr>
            <w:r w:rsidRPr="00CE709E">
              <w:rPr>
                <w:rFonts w:ascii="LiberationSerif-Identity-H" w:hAnsi="LiberationSerif-Identity-H"/>
                <w:noProof/>
                <w:color w:val="000000"/>
                <w:sz w:val="24"/>
                <w:szCs w:val="24"/>
                <w:lang w:val="en-US"/>
              </w:rPr>
              <w:t xml:space="preserve">Vazirlikning 2025-yil 24-martdagi  </w:t>
            </w:r>
            <w:r w:rsidRPr="00CE709E">
              <w:rPr>
                <w:rFonts w:ascii="LiberationSerif-Identity-H" w:hAnsi="LiberationSerif-Identity-H"/>
                <w:noProof/>
                <w:color w:val="0F172A"/>
                <w:sz w:val="24"/>
                <w:szCs w:val="24"/>
                <w:lang w:val="en-US"/>
              </w:rPr>
              <w:t>05-20-1784</w:t>
            </w:r>
            <w:r w:rsidRPr="00CE709E">
              <w:rPr>
                <w:rFonts w:ascii="LiberationSerif-Identity-H" w:hAnsi="LiberationSerif-Identity-H"/>
                <w:noProof/>
                <w:color w:val="000000"/>
                <w:sz w:val="24"/>
                <w:szCs w:val="24"/>
                <w:lang w:val="en-US"/>
              </w:rPr>
              <w:t>-sonli</w:t>
            </w:r>
            <w:r w:rsidRPr="00CE709E">
              <w:rPr>
                <w:rFonts w:asciiTheme="minorHAnsi" w:hAnsiTheme="minorHAnsi"/>
                <w:noProof/>
                <w:color w:val="000000"/>
                <w:sz w:val="24"/>
                <w:szCs w:val="24"/>
                <w:lang w:val="en-US"/>
              </w:rPr>
              <w:t xml:space="preserve"> xati</w:t>
            </w:r>
          </w:p>
        </w:tc>
      </w:tr>
      <w:tr w:rsidR="0082193C" w:rsidRPr="00CE709E" w14:paraId="5BEDAF72" w14:textId="247962DB" w:rsidTr="00CE709E">
        <w:trPr>
          <w:trHeight w:val="1297"/>
        </w:trPr>
        <w:tc>
          <w:tcPr>
            <w:tcW w:w="840" w:type="dxa"/>
            <w:shd w:val="clear" w:color="auto" w:fill="auto"/>
            <w:vAlign w:val="center"/>
            <w:hideMark/>
          </w:tcPr>
          <w:p w14:paraId="50BC4599" w14:textId="7777777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2</w:t>
            </w:r>
          </w:p>
        </w:tc>
        <w:tc>
          <w:tcPr>
            <w:tcW w:w="6668" w:type="dxa"/>
            <w:shd w:val="clear" w:color="auto" w:fill="auto"/>
            <w:vAlign w:val="center"/>
            <w:hideMark/>
          </w:tcPr>
          <w:p w14:paraId="61C6D13A" w14:textId="40AF082E"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zbekiston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Yoshlik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jismoniy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tarbiya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sport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jamiyati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bilan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birgalikda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quvchi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yoshlar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rtasida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jismoniy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tarbiya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sportni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keng</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targ</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ib</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qilish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bolalarning</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muntazam</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ravishda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jismoniy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tarbiya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bilan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shug</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ullanishlari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uchun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shart</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sharoitlar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yaratish</w:t>
            </w:r>
            <w:r w:rsidRPr="00CE709E">
              <w:rPr>
                <w:rFonts w:eastAsia="Times New Roman" w:cs="Times New Roman"/>
                <w:noProof/>
                <w:color w:val="000000"/>
                <w:sz w:val="24"/>
                <w:szCs w:val="24"/>
                <w:lang w:eastAsia="ru-RU"/>
              </w:rPr>
              <w:t>, “</w:t>
            </w:r>
            <w:r w:rsidRPr="00CE709E">
              <w:rPr>
                <w:rFonts w:eastAsia="Times New Roman" w:cs="Times New Roman"/>
                <w:noProof/>
                <w:color w:val="000000"/>
                <w:sz w:val="24"/>
                <w:szCs w:val="24"/>
                <w:lang w:val="en-US" w:eastAsia="ru-RU"/>
              </w:rPr>
              <w:t>Quvnoq</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startlar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Yozgi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w:t>
            </w:r>
            <w:r w:rsidRPr="00CE709E">
              <w:rPr>
                <w:rFonts w:eastAsia="Times New Roman" w:cs="Times New Roman"/>
                <w:noProof/>
                <w:color w:val="000000"/>
                <w:sz w:val="24"/>
                <w:szCs w:val="24"/>
                <w:lang w:eastAsia="ru-RU"/>
              </w:rPr>
              <w:t>ʼ</w:t>
            </w:r>
            <w:r w:rsidRPr="00CE709E">
              <w:rPr>
                <w:rFonts w:eastAsia="Times New Roman" w:cs="Times New Roman"/>
                <w:noProof/>
                <w:color w:val="000000"/>
                <w:sz w:val="24"/>
                <w:szCs w:val="24"/>
                <w:lang w:val="en-US" w:eastAsia="ru-RU"/>
              </w:rPr>
              <w:t>til</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sport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musobaqalarini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tkazish</w:t>
            </w:r>
            <w:r w:rsidRPr="00CE709E">
              <w:rPr>
                <w:rFonts w:eastAsia="Times New Roman" w:cs="Times New Roman"/>
                <w:noProof/>
                <w:color w:val="000000"/>
                <w:sz w:val="24"/>
                <w:szCs w:val="24"/>
                <w:lang w:eastAsia="ru-RU"/>
              </w:rPr>
              <w:t>, “</w:t>
            </w:r>
            <w:r w:rsidRPr="00CE709E">
              <w:rPr>
                <w:rFonts w:eastAsia="Times New Roman" w:cs="Times New Roman"/>
                <w:noProof/>
                <w:color w:val="000000"/>
                <w:sz w:val="24"/>
                <w:szCs w:val="24"/>
                <w:lang w:val="en-US" w:eastAsia="ru-RU"/>
              </w:rPr>
              <w:t>Umid</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nihollari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boshqa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sport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musobaqalarini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tkazish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choralarini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rish</w:t>
            </w:r>
            <w:r w:rsidRPr="00CE709E">
              <w:rPr>
                <w:rFonts w:eastAsia="Times New Roman" w:cs="Times New Roman"/>
                <w:noProof/>
                <w:color w:val="000000"/>
                <w:sz w:val="24"/>
                <w:szCs w:val="24"/>
                <w:lang w:eastAsia="ru-RU"/>
              </w:rPr>
              <w:t>.</w:t>
            </w:r>
          </w:p>
        </w:tc>
        <w:tc>
          <w:tcPr>
            <w:tcW w:w="3260" w:type="dxa"/>
            <w:vMerge/>
            <w:vAlign w:val="center"/>
            <w:hideMark/>
          </w:tcPr>
          <w:p w14:paraId="4C89C23E" w14:textId="77777777" w:rsidR="0082193C" w:rsidRPr="00CE709E" w:rsidRDefault="0082193C" w:rsidP="00990C68">
            <w:pPr>
              <w:spacing w:after="0"/>
              <w:rPr>
                <w:rFonts w:eastAsia="Times New Roman" w:cs="Times New Roman"/>
                <w:b/>
                <w:bCs/>
                <w:noProof/>
                <w:color w:val="000000"/>
                <w:sz w:val="24"/>
                <w:szCs w:val="24"/>
                <w:lang w:eastAsia="ru-RU"/>
              </w:rPr>
            </w:pPr>
          </w:p>
        </w:tc>
        <w:tc>
          <w:tcPr>
            <w:tcW w:w="4253" w:type="dxa"/>
            <w:vMerge/>
            <w:vAlign w:val="center"/>
          </w:tcPr>
          <w:p w14:paraId="5FD22BEC" w14:textId="77777777" w:rsidR="0082193C" w:rsidRPr="00CE709E" w:rsidRDefault="0082193C" w:rsidP="00CE709E">
            <w:pPr>
              <w:spacing w:after="0"/>
              <w:jc w:val="both"/>
              <w:rPr>
                <w:rFonts w:eastAsia="Times New Roman" w:cs="Times New Roman"/>
                <w:b/>
                <w:bCs/>
                <w:noProof/>
                <w:color w:val="000000"/>
                <w:sz w:val="24"/>
                <w:szCs w:val="24"/>
                <w:lang w:eastAsia="ru-RU"/>
              </w:rPr>
            </w:pPr>
          </w:p>
        </w:tc>
      </w:tr>
      <w:tr w:rsidR="0082193C" w:rsidRPr="00CE709E" w14:paraId="377F328B" w14:textId="1CEBD7B3" w:rsidTr="00CE709E">
        <w:trPr>
          <w:trHeight w:val="613"/>
        </w:trPr>
        <w:tc>
          <w:tcPr>
            <w:tcW w:w="840" w:type="dxa"/>
            <w:shd w:val="clear" w:color="auto" w:fill="auto"/>
            <w:vAlign w:val="center"/>
            <w:hideMark/>
          </w:tcPr>
          <w:p w14:paraId="487089F8" w14:textId="7777777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3</w:t>
            </w:r>
          </w:p>
        </w:tc>
        <w:tc>
          <w:tcPr>
            <w:tcW w:w="6668" w:type="dxa"/>
            <w:shd w:val="clear" w:color="auto" w:fill="auto"/>
            <w:vAlign w:val="center"/>
            <w:hideMark/>
          </w:tcPr>
          <w:p w14:paraId="2069DBF8" w14:textId="77777777"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Rivojlanishida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turli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nuqsonlari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lgan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hamda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davolanishga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sog</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lomlashtirishga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muhtoj</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lgan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bolalarning</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inklyuziv</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sharoitda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lim</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tarbiya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olishlarini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minlash</w:t>
            </w:r>
          </w:p>
        </w:tc>
        <w:tc>
          <w:tcPr>
            <w:tcW w:w="3260" w:type="dxa"/>
            <w:vMerge/>
            <w:vAlign w:val="center"/>
            <w:hideMark/>
          </w:tcPr>
          <w:p w14:paraId="33ED73C6" w14:textId="77777777" w:rsidR="0082193C" w:rsidRPr="00CE709E" w:rsidRDefault="0082193C" w:rsidP="00990C68">
            <w:pPr>
              <w:spacing w:after="0"/>
              <w:rPr>
                <w:rFonts w:eastAsia="Times New Roman" w:cs="Times New Roman"/>
                <w:b/>
                <w:bCs/>
                <w:noProof/>
                <w:color w:val="000000"/>
                <w:sz w:val="24"/>
                <w:szCs w:val="24"/>
                <w:lang w:eastAsia="ru-RU"/>
              </w:rPr>
            </w:pPr>
          </w:p>
        </w:tc>
        <w:tc>
          <w:tcPr>
            <w:tcW w:w="4253" w:type="dxa"/>
            <w:vMerge/>
            <w:vAlign w:val="center"/>
          </w:tcPr>
          <w:p w14:paraId="1EBEB523" w14:textId="77777777" w:rsidR="0082193C" w:rsidRPr="00CE709E" w:rsidRDefault="0082193C" w:rsidP="00CE709E">
            <w:pPr>
              <w:spacing w:after="0"/>
              <w:jc w:val="both"/>
              <w:rPr>
                <w:rFonts w:eastAsia="Times New Roman" w:cs="Times New Roman"/>
                <w:b/>
                <w:bCs/>
                <w:noProof/>
                <w:color w:val="000000"/>
                <w:sz w:val="24"/>
                <w:szCs w:val="24"/>
                <w:lang w:eastAsia="ru-RU"/>
              </w:rPr>
            </w:pPr>
          </w:p>
        </w:tc>
      </w:tr>
      <w:tr w:rsidR="00E211EF" w:rsidRPr="00466383" w14:paraId="1D9BE16D" w14:textId="1537C1A8" w:rsidTr="00CE709E">
        <w:trPr>
          <w:trHeight w:val="1158"/>
        </w:trPr>
        <w:tc>
          <w:tcPr>
            <w:tcW w:w="840" w:type="dxa"/>
            <w:tcBorders>
              <w:bottom w:val="single" w:sz="4" w:space="0" w:color="auto"/>
            </w:tcBorders>
            <w:shd w:val="clear" w:color="auto" w:fill="auto"/>
            <w:vAlign w:val="center"/>
            <w:hideMark/>
          </w:tcPr>
          <w:p w14:paraId="25C2E081" w14:textId="77777777" w:rsidR="00E211EF" w:rsidRPr="00CE709E" w:rsidRDefault="00E211EF"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4</w:t>
            </w:r>
          </w:p>
        </w:tc>
        <w:tc>
          <w:tcPr>
            <w:tcW w:w="6668" w:type="dxa"/>
            <w:tcBorders>
              <w:bottom w:val="single" w:sz="4" w:space="0" w:color="auto"/>
            </w:tcBorders>
            <w:shd w:val="clear" w:color="auto" w:fill="auto"/>
            <w:vAlign w:val="center"/>
            <w:hideMark/>
          </w:tcPr>
          <w:p w14:paraId="402B7ED1" w14:textId="77777777" w:rsidR="00E211EF" w:rsidRPr="00CE709E" w:rsidRDefault="00E211EF"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Vazirlik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tizimi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faoliyatiga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daxldor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jurnal</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gazetalar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blankalar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quv</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metodik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majmualar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byulletenlar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hamda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quv</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qo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llanmalarini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nashr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etish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shuningdek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Vazirlikning</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veb</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sayti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ishini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tashkil</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qilish</w:t>
            </w:r>
            <w:r w:rsidRPr="00CE709E">
              <w:rPr>
                <w:rFonts w:eastAsia="Times New Roman" w:cs="Times New Roman"/>
                <w:noProof/>
                <w:color w:val="000000"/>
                <w:sz w:val="24"/>
                <w:szCs w:val="24"/>
                <w:lang w:eastAsia="ru-RU"/>
              </w:rPr>
              <w:t>.</w:t>
            </w:r>
          </w:p>
        </w:tc>
        <w:tc>
          <w:tcPr>
            <w:tcW w:w="3260" w:type="dxa"/>
            <w:vMerge/>
            <w:tcBorders>
              <w:bottom w:val="single" w:sz="4" w:space="0" w:color="auto"/>
            </w:tcBorders>
            <w:vAlign w:val="center"/>
            <w:hideMark/>
          </w:tcPr>
          <w:p w14:paraId="71AD3A20" w14:textId="77777777" w:rsidR="00E211EF" w:rsidRPr="00CE709E" w:rsidRDefault="00E211EF" w:rsidP="00990C68">
            <w:pPr>
              <w:spacing w:after="0"/>
              <w:rPr>
                <w:rFonts w:eastAsia="Times New Roman" w:cs="Times New Roman"/>
                <w:b/>
                <w:bCs/>
                <w:noProof/>
                <w:color w:val="000000"/>
                <w:sz w:val="24"/>
                <w:szCs w:val="24"/>
                <w:lang w:eastAsia="ru-RU"/>
              </w:rPr>
            </w:pPr>
          </w:p>
        </w:tc>
        <w:tc>
          <w:tcPr>
            <w:tcW w:w="4253" w:type="dxa"/>
            <w:tcBorders>
              <w:bottom w:val="single" w:sz="4" w:space="0" w:color="auto"/>
            </w:tcBorders>
            <w:vAlign w:val="center"/>
          </w:tcPr>
          <w:p w14:paraId="5952EBCB" w14:textId="2C4C6602" w:rsidR="00E211EF" w:rsidRPr="00CE709E" w:rsidRDefault="0082193C" w:rsidP="00CE709E">
            <w:pPr>
              <w:tabs>
                <w:tab w:val="left" w:pos="1500"/>
              </w:tabs>
              <w:jc w:val="both"/>
              <w:rPr>
                <w:rFonts w:ascii="LiberationSerif-Identity-H" w:hAnsi="LiberationSerif-Identity-H" w:hint="eastAsia"/>
                <w:noProof/>
                <w:color w:val="000000"/>
                <w:sz w:val="24"/>
                <w:szCs w:val="24"/>
                <w:lang w:val="en-US"/>
              </w:rPr>
            </w:pPr>
            <w:r w:rsidRPr="00CE709E">
              <w:rPr>
                <w:rFonts w:ascii="LiberationSerif-Identity-H" w:hAnsi="LiberationSerif-Identity-H"/>
                <w:noProof/>
                <w:color w:val="000000"/>
                <w:sz w:val="24"/>
                <w:szCs w:val="24"/>
                <w:lang w:val="en-US"/>
              </w:rPr>
              <w:t xml:space="preserve">Adliya vazirligining 2025-yil </w:t>
            </w:r>
            <w:r w:rsidR="00CE709E">
              <w:rPr>
                <w:rFonts w:ascii="LiberationSerif-Identity-H" w:hAnsi="LiberationSerif-Identity-H"/>
                <w:noProof/>
                <w:color w:val="000000"/>
                <w:sz w:val="24"/>
                <w:szCs w:val="24"/>
                <w:lang w:val="en-US"/>
              </w:rPr>
              <w:br/>
            </w:r>
            <w:r w:rsidRPr="00CE709E">
              <w:rPr>
                <w:rFonts w:ascii="LiberationSerif-Identity-H" w:hAnsi="LiberationSerif-Identity-H"/>
                <w:noProof/>
                <w:color w:val="000000"/>
                <w:sz w:val="24"/>
                <w:szCs w:val="24"/>
                <w:lang w:val="en-US"/>
              </w:rPr>
              <w:t>3-apreldagi  13/18-6/5319-sonli xati</w:t>
            </w:r>
          </w:p>
          <w:p w14:paraId="170CF784" w14:textId="4E421CAD" w:rsidR="0082193C" w:rsidRPr="00CE709E" w:rsidRDefault="0082193C" w:rsidP="00CE709E">
            <w:pPr>
              <w:jc w:val="both"/>
              <w:rPr>
                <w:rFonts w:eastAsia="Times New Roman" w:cs="Times New Roman"/>
                <w:b/>
                <w:bCs/>
                <w:noProof/>
                <w:color w:val="000000"/>
                <w:sz w:val="24"/>
                <w:szCs w:val="24"/>
                <w:lang w:val="en-US" w:eastAsia="ru-RU"/>
              </w:rPr>
            </w:pPr>
          </w:p>
        </w:tc>
      </w:tr>
      <w:tr w:rsidR="0082193C" w:rsidRPr="00466383" w14:paraId="0334F8C5" w14:textId="71C8AEEA" w:rsidTr="00CE709E">
        <w:trPr>
          <w:trHeight w:val="425"/>
        </w:trPr>
        <w:tc>
          <w:tcPr>
            <w:tcW w:w="840" w:type="dxa"/>
            <w:shd w:val="clear" w:color="auto" w:fill="auto"/>
            <w:vAlign w:val="center"/>
            <w:hideMark/>
          </w:tcPr>
          <w:p w14:paraId="4D2DE7D7" w14:textId="7777777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5</w:t>
            </w:r>
          </w:p>
        </w:tc>
        <w:tc>
          <w:tcPr>
            <w:tcW w:w="6668" w:type="dxa"/>
            <w:shd w:val="clear" w:color="auto" w:fill="auto"/>
            <w:vAlign w:val="center"/>
            <w:hideMark/>
          </w:tcPr>
          <w:p w14:paraId="7524045C" w14:textId="77777777"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Motorli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kichik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hajmli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kemalarni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dastlabki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texnik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rikdan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tkazish</w:t>
            </w:r>
          </w:p>
        </w:tc>
        <w:tc>
          <w:tcPr>
            <w:tcW w:w="3260" w:type="dxa"/>
            <w:vMerge w:val="restart"/>
            <w:shd w:val="clear" w:color="auto" w:fill="auto"/>
            <w:vAlign w:val="center"/>
            <w:hideMark/>
          </w:tcPr>
          <w:p w14:paraId="577A2046" w14:textId="77777777" w:rsidR="0082193C" w:rsidRPr="00CE709E" w:rsidRDefault="0082193C" w:rsidP="00990C68">
            <w:pPr>
              <w:spacing w:after="0"/>
              <w:jc w:val="center"/>
              <w:rPr>
                <w:rFonts w:eastAsia="Times New Roman" w:cs="Times New Roman"/>
                <w:noProof/>
                <w:color w:val="000000"/>
                <w:sz w:val="24"/>
                <w:szCs w:val="24"/>
                <w:lang w:eastAsia="ru-RU"/>
              </w:rPr>
            </w:pPr>
            <w:r w:rsidRPr="00CE709E">
              <w:rPr>
                <w:rFonts w:eastAsia="Times New Roman" w:cs="Times New Roman"/>
                <w:noProof/>
                <w:color w:val="000000"/>
                <w:sz w:val="24"/>
                <w:szCs w:val="24"/>
                <w:lang w:val="uz-Cyrl-UZ" w:eastAsia="ru-RU"/>
              </w:rPr>
              <w:t>Favqulodda vaziyatlar vazirligi</w:t>
            </w:r>
          </w:p>
        </w:tc>
        <w:tc>
          <w:tcPr>
            <w:tcW w:w="4253" w:type="dxa"/>
            <w:vMerge w:val="restart"/>
            <w:vAlign w:val="center"/>
          </w:tcPr>
          <w:p w14:paraId="3AEB4650" w14:textId="53A63AAB" w:rsidR="0082193C" w:rsidRPr="00CE709E" w:rsidRDefault="0082193C" w:rsidP="00CE709E">
            <w:pPr>
              <w:spacing w:after="0"/>
              <w:jc w:val="both"/>
              <w:rPr>
                <w:rFonts w:eastAsia="Times New Roman" w:cs="Times New Roman"/>
                <w:noProof/>
                <w:color w:val="000000"/>
                <w:sz w:val="24"/>
                <w:szCs w:val="24"/>
                <w:lang w:val="uz-Cyrl-UZ" w:eastAsia="ru-RU"/>
              </w:rPr>
            </w:pPr>
            <w:r w:rsidRPr="00CE709E">
              <w:rPr>
                <w:rFonts w:ascii="LiberationSerif-Identity-H" w:hAnsi="LiberationSerif-Identity-H"/>
                <w:noProof/>
                <w:color w:val="000000"/>
                <w:sz w:val="24"/>
                <w:szCs w:val="24"/>
                <w:lang w:val="en-US"/>
              </w:rPr>
              <w:t>Vazirlikning 2025-yil 21-martdagi  3/4/8-847-sonli</w:t>
            </w:r>
            <w:r w:rsidRPr="00CE709E">
              <w:rPr>
                <w:rFonts w:asciiTheme="minorHAnsi" w:hAnsiTheme="minorHAnsi"/>
                <w:noProof/>
                <w:color w:val="000000"/>
                <w:sz w:val="24"/>
                <w:szCs w:val="24"/>
                <w:lang w:val="en-US"/>
              </w:rPr>
              <w:t xml:space="preserve"> xati</w:t>
            </w:r>
          </w:p>
        </w:tc>
      </w:tr>
      <w:tr w:rsidR="0082193C" w:rsidRPr="00CE709E" w14:paraId="09E36F53" w14:textId="6EF535EA" w:rsidTr="00CE709E">
        <w:trPr>
          <w:trHeight w:val="335"/>
        </w:trPr>
        <w:tc>
          <w:tcPr>
            <w:tcW w:w="840" w:type="dxa"/>
            <w:shd w:val="clear" w:color="auto" w:fill="auto"/>
            <w:vAlign w:val="center"/>
            <w:hideMark/>
          </w:tcPr>
          <w:p w14:paraId="22386127" w14:textId="7777777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6</w:t>
            </w:r>
          </w:p>
        </w:tc>
        <w:tc>
          <w:tcPr>
            <w:tcW w:w="6668" w:type="dxa"/>
            <w:shd w:val="clear" w:color="auto" w:fill="auto"/>
            <w:vAlign w:val="center"/>
            <w:hideMark/>
          </w:tcPr>
          <w:p w14:paraId="67F3E8DD" w14:textId="77777777"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Motorsiz</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kichik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hajmli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kemalarni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dastlabki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texnik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rikdan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tkazish</w:t>
            </w:r>
          </w:p>
        </w:tc>
        <w:tc>
          <w:tcPr>
            <w:tcW w:w="3260" w:type="dxa"/>
            <w:vMerge/>
            <w:vAlign w:val="center"/>
            <w:hideMark/>
          </w:tcPr>
          <w:p w14:paraId="374FC272" w14:textId="77777777" w:rsidR="0082193C" w:rsidRPr="00CE709E" w:rsidRDefault="0082193C" w:rsidP="00990C68">
            <w:pPr>
              <w:spacing w:after="0"/>
              <w:rPr>
                <w:rFonts w:eastAsia="Times New Roman" w:cs="Times New Roman"/>
                <w:b/>
                <w:bCs/>
                <w:noProof/>
                <w:color w:val="000000"/>
                <w:sz w:val="24"/>
                <w:szCs w:val="24"/>
                <w:lang w:eastAsia="ru-RU"/>
              </w:rPr>
            </w:pPr>
          </w:p>
        </w:tc>
        <w:tc>
          <w:tcPr>
            <w:tcW w:w="4253" w:type="dxa"/>
            <w:vMerge/>
            <w:vAlign w:val="center"/>
          </w:tcPr>
          <w:p w14:paraId="50223D74" w14:textId="77777777" w:rsidR="0082193C" w:rsidRPr="00CE709E" w:rsidRDefault="0082193C" w:rsidP="00CE709E">
            <w:pPr>
              <w:spacing w:after="0"/>
              <w:jc w:val="both"/>
              <w:rPr>
                <w:rFonts w:eastAsia="Times New Roman" w:cs="Times New Roman"/>
                <w:b/>
                <w:bCs/>
                <w:noProof/>
                <w:color w:val="000000"/>
                <w:sz w:val="24"/>
                <w:szCs w:val="24"/>
                <w:lang w:eastAsia="ru-RU"/>
              </w:rPr>
            </w:pPr>
          </w:p>
        </w:tc>
      </w:tr>
      <w:tr w:rsidR="0082193C" w:rsidRPr="00CE709E" w14:paraId="5B7B8C82" w14:textId="4C9C7743" w:rsidTr="00CE709E">
        <w:trPr>
          <w:trHeight w:val="335"/>
        </w:trPr>
        <w:tc>
          <w:tcPr>
            <w:tcW w:w="840" w:type="dxa"/>
            <w:shd w:val="clear" w:color="auto" w:fill="auto"/>
            <w:vAlign w:val="center"/>
            <w:hideMark/>
          </w:tcPr>
          <w:p w14:paraId="753289CF" w14:textId="7777777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7</w:t>
            </w:r>
          </w:p>
        </w:tc>
        <w:tc>
          <w:tcPr>
            <w:tcW w:w="6668" w:type="dxa"/>
            <w:shd w:val="clear" w:color="auto" w:fill="auto"/>
            <w:vAlign w:val="center"/>
            <w:hideMark/>
          </w:tcPr>
          <w:p w14:paraId="2EDDAF0E" w14:textId="77777777"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Motorli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motorsiz</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kichik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hajmli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kemalarni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yillik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qayta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texnik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rikdan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tkazish</w:t>
            </w:r>
          </w:p>
        </w:tc>
        <w:tc>
          <w:tcPr>
            <w:tcW w:w="3260" w:type="dxa"/>
            <w:vMerge/>
            <w:vAlign w:val="center"/>
            <w:hideMark/>
          </w:tcPr>
          <w:p w14:paraId="56462162" w14:textId="77777777" w:rsidR="0082193C" w:rsidRPr="00CE709E" w:rsidRDefault="0082193C" w:rsidP="00990C68">
            <w:pPr>
              <w:spacing w:after="0"/>
              <w:rPr>
                <w:rFonts w:eastAsia="Times New Roman" w:cs="Times New Roman"/>
                <w:b/>
                <w:bCs/>
                <w:noProof/>
                <w:color w:val="000000"/>
                <w:sz w:val="24"/>
                <w:szCs w:val="24"/>
                <w:lang w:eastAsia="ru-RU"/>
              </w:rPr>
            </w:pPr>
          </w:p>
        </w:tc>
        <w:tc>
          <w:tcPr>
            <w:tcW w:w="4253" w:type="dxa"/>
            <w:vMerge/>
            <w:vAlign w:val="center"/>
          </w:tcPr>
          <w:p w14:paraId="2998234D" w14:textId="77777777" w:rsidR="0082193C" w:rsidRPr="00CE709E" w:rsidRDefault="0082193C" w:rsidP="00CE709E">
            <w:pPr>
              <w:spacing w:after="0"/>
              <w:jc w:val="both"/>
              <w:rPr>
                <w:rFonts w:eastAsia="Times New Roman" w:cs="Times New Roman"/>
                <w:b/>
                <w:bCs/>
                <w:noProof/>
                <w:color w:val="000000"/>
                <w:sz w:val="24"/>
                <w:szCs w:val="24"/>
                <w:lang w:eastAsia="ru-RU"/>
              </w:rPr>
            </w:pPr>
          </w:p>
        </w:tc>
      </w:tr>
      <w:tr w:rsidR="0082193C" w:rsidRPr="00466383" w14:paraId="4E64C5CB" w14:textId="4C8F1245" w:rsidTr="00CE709E">
        <w:trPr>
          <w:trHeight w:val="1158"/>
        </w:trPr>
        <w:tc>
          <w:tcPr>
            <w:tcW w:w="840" w:type="dxa"/>
            <w:shd w:val="clear" w:color="auto" w:fill="auto"/>
            <w:vAlign w:val="center"/>
            <w:hideMark/>
          </w:tcPr>
          <w:p w14:paraId="2DCA4440" w14:textId="7777777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lastRenderedPageBreak/>
              <w:t>8</w:t>
            </w:r>
          </w:p>
        </w:tc>
        <w:tc>
          <w:tcPr>
            <w:tcW w:w="6668" w:type="dxa"/>
            <w:shd w:val="clear" w:color="auto" w:fill="auto"/>
            <w:vAlign w:val="center"/>
            <w:hideMark/>
          </w:tcPr>
          <w:p w14:paraId="43A909BE" w14:textId="77777777"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Xalqaro</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festivallar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forumlar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respublika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darajasidagi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madaniy</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ommaviy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tadbirlarni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tashkil</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etish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tkazish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ishlari</w:t>
            </w:r>
          </w:p>
        </w:tc>
        <w:tc>
          <w:tcPr>
            <w:tcW w:w="3260" w:type="dxa"/>
            <w:shd w:val="clear" w:color="auto" w:fill="auto"/>
            <w:vAlign w:val="center"/>
            <w:hideMark/>
          </w:tcPr>
          <w:p w14:paraId="3F9B930A" w14:textId="77777777" w:rsidR="0082193C" w:rsidRPr="00CE709E" w:rsidRDefault="0082193C" w:rsidP="00990C68">
            <w:pPr>
              <w:spacing w:after="0"/>
              <w:jc w:val="center"/>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Madaniyat vazirligi</w:t>
            </w:r>
          </w:p>
        </w:tc>
        <w:tc>
          <w:tcPr>
            <w:tcW w:w="4253" w:type="dxa"/>
            <w:vAlign w:val="center"/>
          </w:tcPr>
          <w:p w14:paraId="27BCBDFB" w14:textId="7A2DCA50" w:rsidR="0082193C" w:rsidRPr="00CE709E" w:rsidRDefault="00466383" w:rsidP="00CE709E">
            <w:pPr>
              <w:spacing w:after="0"/>
              <w:jc w:val="both"/>
              <w:rPr>
                <w:rFonts w:eastAsia="Times New Roman" w:cs="Times New Roman"/>
                <w:noProof/>
                <w:color w:val="000000"/>
                <w:sz w:val="24"/>
                <w:szCs w:val="24"/>
                <w:lang w:val="en-US" w:eastAsia="ru-RU"/>
              </w:rPr>
            </w:pPr>
            <w:r w:rsidRPr="00CE709E">
              <w:rPr>
                <w:rFonts w:ascii="LiberationSerif-Identity-H" w:hAnsi="LiberationSerif-Identity-H"/>
                <w:noProof/>
                <w:color w:val="000000"/>
                <w:sz w:val="24"/>
                <w:szCs w:val="24"/>
                <w:lang w:val="en-US"/>
              </w:rPr>
              <w:t xml:space="preserve">Vazirlikning 2025-yil </w:t>
            </w:r>
            <w:r w:rsidRPr="00466383">
              <w:rPr>
                <w:rFonts w:ascii="LiberationSerif-Identity-H" w:hAnsi="LiberationSerif-Identity-H"/>
                <w:noProof/>
                <w:color w:val="000000"/>
                <w:sz w:val="24"/>
                <w:szCs w:val="24"/>
                <w:lang w:val="en-US"/>
              </w:rPr>
              <w:t>27</w:t>
            </w:r>
            <w:r w:rsidRPr="00CE709E">
              <w:rPr>
                <w:rFonts w:ascii="LiberationSerif-Identity-H" w:hAnsi="LiberationSerif-Identity-H"/>
                <w:noProof/>
                <w:color w:val="000000"/>
                <w:sz w:val="24"/>
                <w:szCs w:val="24"/>
                <w:lang w:val="en-US"/>
              </w:rPr>
              <w:t xml:space="preserve">-martdagi  </w:t>
            </w:r>
            <w:r>
              <w:rPr>
                <w:rFonts w:ascii="LiberationSerif-Identity-H" w:hAnsi="LiberationSerif-Identity-H"/>
                <w:noProof/>
                <w:color w:val="000000"/>
                <w:sz w:val="24"/>
                <w:szCs w:val="24"/>
              </w:rPr>
              <w:t>05-12-14-1696-</w:t>
            </w:r>
            <w:bookmarkStart w:id="0" w:name="_GoBack"/>
            <w:bookmarkEnd w:id="0"/>
            <w:r w:rsidRPr="00CE709E">
              <w:rPr>
                <w:rFonts w:ascii="LiberationSerif-Identity-H" w:hAnsi="LiberationSerif-Identity-H"/>
                <w:noProof/>
                <w:color w:val="000000"/>
                <w:sz w:val="24"/>
                <w:szCs w:val="24"/>
                <w:lang w:val="en-US"/>
              </w:rPr>
              <w:t>sonli</w:t>
            </w:r>
            <w:r w:rsidRPr="00CE709E">
              <w:rPr>
                <w:rFonts w:asciiTheme="minorHAnsi" w:hAnsiTheme="minorHAnsi"/>
                <w:noProof/>
                <w:color w:val="000000"/>
                <w:sz w:val="24"/>
                <w:szCs w:val="24"/>
                <w:lang w:val="en-US"/>
              </w:rPr>
              <w:t xml:space="preserve"> xati</w:t>
            </w:r>
          </w:p>
        </w:tc>
      </w:tr>
      <w:tr w:rsidR="0082193C" w:rsidRPr="00466383" w14:paraId="59C7A3A2" w14:textId="0352FA73" w:rsidTr="00CE709E">
        <w:trPr>
          <w:trHeight w:val="656"/>
        </w:trPr>
        <w:tc>
          <w:tcPr>
            <w:tcW w:w="840" w:type="dxa"/>
            <w:shd w:val="clear" w:color="auto" w:fill="auto"/>
            <w:vAlign w:val="center"/>
            <w:hideMark/>
          </w:tcPr>
          <w:p w14:paraId="4E7243DF" w14:textId="7777777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9</w:t>
            </w:r>
          </w:p>
        </w:tc>
        <w:tc>
          <w:tcPr>
            <w:tcW w:w="6668" w:type="dxa"/>
            <w:shd w:val="clear" w:color="auto" w:fill="auto"/>
            <w:vAlign w:val="center"/>
            <w:hideMark/>
          </w:tcPr>
          <w:p w14:paraId="10A2A42C" w14:textId="77777777"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Qishloq</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xo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jaligi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subyektlari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rtasidagi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shartnomaviy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munosabatlarni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xalqaro</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andozalar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asosida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moslashtirish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joriy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etish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yicha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uslubiy</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amaliy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maklashish</w:t>
            </w:r>
          </w:p>
        </w:tc>
        <w:tc>
          <w:tcPr>
            <w:tcW w:w="3260" w:type="dxa"/>
            <w:vMerge w:val="restart"/>
            <w:shd w:val="clear" w:color="auto" w:fill="auto"/>
            <w:vAlign w:val="center"/>
            <w:hideMark/>
          </w:tcPr>
          <w:p w14:paraId="4DE15D5D" w14:textId="77777777" w:rsidR="0082193C" w:rsidRPr="00CE709E" w:rsidRDefault="0082193C" w:rsidP="00990C68">
            <w:pPr>
              <w:spacing w:after="0"/>
              <w:jc w:val="center"/>
              <w:rPr>
                <w:rFonts w:eastAsia="Times New Roman" w:cs="Times New Roman"/>
                <w:noProof/>
                <w:color w:val="000000"/>
                <w:sz w:val="24"/>
                <w:szCs w:val="24"/>
                <w:lang w:eastAsia="ru-RU"/>
              </w:rPr>
            </w:pPr>
            <w:r w:rsidRPr="00CE709E">
              <w:rPr>
                <w:rFonts w:eastAsia="Times New Roman" w:cs="Times New Roman"/>
                <w:noProof/>
                <w:color w:val="000000"/>
                <w:sz w:val="24"/>
                <w:szCs w:val="24"/>
                <w:lang w:val="uz-Cyrl-UZ" w:eastAsia="ru-RU"/>
              </w:rPr>
              <w:t>Qishloq xo‘jaligi vazirligi</w:t>
            </w:r>
          </w:p>
        </w:tc>
        <w:tc>
          <w:tcPr>
            <w:tcW w:w="4253" w:type="dxa"/>
            <w:vMerge w:val="restart"/>
            <w:vAlign w:val="center"/>
          </w:tcPr>
          <w:p w14:paraId="215EBC3C" w14:textId="13FD3CD4" w:rsidR="0082193C" w:rsidRPr="00CE709E" w:rsidRDefault="0082193C" w:rsidP="00CE709E">
            <w:pPr>
              <w:spacing w:after="0"/>
              <w:jc w:val="both"/>
              <w:rPr>
                <w:rFonts w:eastAsia="Times New Roman" w:cs="Times New Roman"/>
                <w:noProof/>
                <w:color w:val="000000"/>
                <w:sz w:val="24"/>
                <w:szCs w:val="24"/>
                <w:lang w:val="uz-Cyrl-UZ" w:eastAsia="ru-RU"/>
              </w:rPr>
            </w:pPr>
            <w:r w:rsidRPr="00CE709E">
              <w:rPr>
                <w:rFonts w:ascii="LiberationSerif-Identity-H" w:hAnsi="LiberationSerif-Identity-H"/>
                <w:noProof/>
                <w:color w:val="000000"/>
                <w:sz w:val="24"/>
                <w:szCs w:val="24"/>
                <w:lang w:val="en-US"/>
              </w:rPr>
              <w:t>Adliya vazirligining 2025-yil 3-apreldagi  13/18-6/5319-sonli xati</w:t>
            </w:r>
          </w:p>
        </w:tc>
      </w:tr>
      <w:tr w:rsidR="0082193C" w:rsidRPr="00CE709E" w14:paraId="563F26D2" w14:textId="4A6814F4" w:rsidTr="00CE709E">
        <w:trPr>
          <w:trHeight w:val="335"/>
        </w:trPr>
        <w:tc>
          <w:tcPr>
            <w:tcW w:w="840" w:type="dxa"/>
            <w:shd w:val="clear" w:color="auto" w:fill="auto"/>
            <w:vAlign w:val="center"/>
            <w:hideMark/>
          </w:tcPr>
          <w:p w14:paraId="5ADD5870" w14:textId="7777777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10</w:t>
            </w:r>
          </w:p>
        </w:tc>
        <w:tc>
          <w:tcPr>
            <w:tcW w:w="6668" w:type="dxa"/>
            <w:shd w:val="clear" w:color="auto" w:fill="auto"/>
            <w:vAlign w:val="center"/>
            <w:hideMark/>
          </w:tcPr>
          <w:p w14:paraId="7896B1AD" w14:textId="77777777"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Qishloq</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xo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jaligi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mahsulotlarini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yetishtirish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sotish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jarayoniga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elektron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tijorat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amaliyotini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joriy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etish</w:t>
            </w:r>
          </w:p>
        </w:tc>
        <w:tc>
          <w:tcPr>
            <w:tcW w:w="3260" w:type="dxa"/>
            <w:vMerge/>
            <w:vAlign w:val="center"/>
            <w:hideMark/>
          </w:tcPr>
          <w:p w14:paraId="063C66C4" w14:textId="77777777" w:rsidR="0082193C" w:rsidRPr="00CE709E" w:rsidRDefault="0082193C" w:rsidP="00990C68">
            <w:pPr>
              <w:spacing w:after="0"/>
              <w:rPr>
                <w:rFonts w:eastAsia="Times New Roman" w:cs="Times New Roman"/>
                <w:b/>
                <w:bCs/>
                <w:noProof/>
                <w:color w:val="000000"/>
                <w:sz w:val="24"/>
                <w:szCs w:val="24"/>
                <w:lang w:eastAsia="ru-RU"/>
              </w:rPr>
            </w:pPr>
          </w:p>
        </w:tc>
        <w:tc>
          <w:tcPr>
            <w:tcW w:w="4253" w:type="dxa"/>
            <w:vMerge/>
            <w:vAlign w:val="center"/>
          </w:tcPr>
          <w:p w14:paraId="15F8A63E" w14:textId="77777777" w:rsidR="0082193C" w:rsidRPr="00CE709E" w:rsidRDefault="0082193C" w:rsidP="00CE709E">
            <w:pPr>
              <w:spacing w:after="0"/>
              <w:jc w:val="both"/>
              <w:rPr>
                <w:rFonts w:eastAsia="Times New Roman" w:cs="Times New Roman"/>
                <w:b/>
                <w:bCs/>
                <w:noProof/>
                <w:color w:val="000000"/>
                <w:sz w:val="24"/>
                <w:szCs w:val="24"/>
                <w:lang w:eastAsia="ru-RU"/>
              </w:rPr>
            </w:pPr>
          </w:p>
        </w:tc>
      </w:tr>
      <w:tr w:rsidR="0082193C" w:rsidRPr="00CE709E" w14:paraId="719905C5" w14:textId="7F0E4494" w:rsidTr="00CE709E">
        <w:trPr>
          <w:trHeight w:val="1201"/>
        </w:trPr>
        <w:tc>
          <w:tcPr>
            <w:tcW w:w="840" w:type="dxa"/>
            <w:shd w:val="clear" w:color="auto" w:fill="auto"/>
            <w:vAlign w:val="center"/>
            <w:hideMark/>
          </w:tcPr>
          <w:p w14:paraId="4FC13A47" w14:textId="7777777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11</w:t>
            </w:r>
          </w:p>
        </w:tc>
        <w:tc>
          <w:tcPr>
            <w:tcW w:w="6668" w:type="dxa"/>
            <w:shd w:val="clear" w:color="auto" w:fill="auto"/>
            <w:vAlign w:val="center"/>
            <w:hideMark/>
          </w:tcPr>
          <w:p w14:paraId="42E59687" w14:textId="1E0394D1"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uz-Cyrl-UZ" w:eastAsia="ru-RU"/>
              </w:rPr>
              <w:t>Qishloq xo‘jaligi mahsulotlari ishlab chiqaruvchilar, qayta ishlash korxonalari, tayyorlash va sotish tashkilotlari o‘rtasida bozor munosabatlari asosida, uning tayyorlanishi, saqlanishi, yanada chuqurroq qayta ishlanishi va sotilishini hisobga olgan holda ishlab chiqarilgan qishloq xo‘jaligi oziq-ovqat xomashyosi harakatining zamonaviy logistikasini keng joriy etish</w:t>
            </w:r>
          </w:p>
        </w:tc>
        <w:tc>
          <w:tcPr>
            <w:tcW w:w="3260" w:type="dxa"/>
            <w:vMerge/>
            <w:vAlign w:val="center"/>
            <w:hideMark/>
          </w:tcPr>
          <w:p w14:paraId="26D26C7F" w14:textId="77777777" w:rsidR="0082193C" w:rsidRPr="00CE709E" w:rsidRDefault="0082193C" w:rsidP="00990C68">
            <w:pPr>
              <w:spacing w:after="0"/>
              <w:rPr>
                <w:rFonts w:eastAsia="Times New Roman" w:cs="Times New Roman"/>
                <w:b/>
                <w:bCs/>
                <w:noProof/>
                <w:color w:val="000000"/>
                <w:sz w:val="24"/>
                <w:szCs w:val="24"/>
                <w:lang w:eastAsia="ru-RU"/>
              </w:rPr>
            </w:pPr>
          </w:p>
        </w:tc>
        <w:tc>
          <w:tcPr>
            <w:tcW w:w="4253" w:type="dxa"/>
            <w:vMerge/>
            <w:vAlign w:val="center"/>
          </w:tcPr>
          <w:p w14:paraId="6169DA79" w14:textId="77777777" w:rsidR="0082193C" w:rsidRPr="00CE709E" w:rsidRDefault="0082193C" w:rsidP="00CE709E">
            <w:pPr>
              <w:spacing w:after="0"/>
              <w:jc w:val="both"/>
              <w:rPr>
                <w:rFonts w:eastAsia="Times New Roman" w:cs="Times New Roman"/>
                <w:b/>
                <w:bCs/>
                <w:noProof/>
                <w:color w:val="000000"/>
                <w:sz w:val="24"/>
                <w:szCs w:val="24"/>
                <w:lang w:eastAsia="ru-RU"/>
              </w:rPr>
            </w:pPr>
          </w:p>
        </w:tc>
      </w:tr>
      <w:tr w:rsidR="0082193C" w:rsidRPr="00CE709E" w14:paraId="32795B03" w14:textId="34EF45C6" w:rsidTr="00CE709E">
        <w:trPr>
          <w:trHeight w:val="656"/>
        </w:trPr>
        <w:tc>
          <w:tcPr>
            <w:tcW w:w="840" w:type="dxa"/>
            <w:shd w:val="clear" w:color="auto" w:fill="auto"/>
            <w:vAlign w:val="center"/>
            <w:hideMark/>
          </w:tcPr>
          <w:p w14:paraId="167F5B44" w14:textId="7777777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12</w:t>
            </w:r>
          </w:p>
        </w:tc>
        <w:tc>
          <w:tcPr>
            <w:tcW w:w="6668" w:type="dxa"/>
            <w:shd w:val="clear" w:color="auto" w:fill="auto"/>
            <w:vAlign w:val="center"/>
            <w:hideMark/>
          </w:tcPr>
          <w:p w14:paraId="2EDD0D8E" w14:textId="77777777"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uz-Cyrl-UZ" w:eastAsia="ru-RU"/>
              </w:rPr>
              <w:t>Organik qishloq xo‘jaligi mahsulotlarini qayta ishlash masalalari bo‘yicha fermer va dehqon xo‘jaliklari va boshqa manfaatdor tadbirkorlik subyektlari uchun o‘quv va maslahat xizmatlarini ko‘rsatish</w:t>
            </w:r>
          </w:p>
        </w:tc>
        <w:tc>
          <w:tcPr>
            <w:tcW w:w="3260" w:type="dxa"/>
            <w:vMerge/>
            <w:vAlign w:val="center"/>
            <w:hideMark/>
          </w:tcPr>
          <w:p w14:paraId="7E5232F2" w14:textId="77777777" w:rsidR="0082193C" w:rsidRPr="00CE709E" w:rsidRDefault="0082193C" w:rsidP="00990C68">
            <w:pPr>
              <w:spacing w:after="0"/>
              <w:rPr>
                <w:rFonts w:eastAsia="Times New Roman" w:cs="Times New Roman"/>
                <w:b/>
                <w:bCs/>
                <w:noProof/>
                <w:color w:val="000000"/>
                <w:sz w:val="24"/>
                <w:szCs w:val="24"/>
                <w:lang w:eastAsia="ru-RU"/>
              </w:rPr>
            </w:pPr>
          </w:p>
        </w:tc>
        <w:tc>
          <w:tcPr>
            <w:tcW w:w="4253" w:type="dxa"/>
            <w:vMerge/>
            <w:vAlign w:val="center"/>
          </w:tcPr>
          <w:p w14:paraId="5A549365" w14:textId="77777777" w:rsidR="0082193C" w:rsidRPr="00CE709E" w:rsidRDefault="0082193C" w:rsidP="00CE709E">
            <w:pPr>
              <w:spacing w:after="0"/>
              <w:jc w:val="both"/>
              <w:rPr>
                <w:rFonts w:eastAsia="Times New Roman" w:cs="Times New Roman"/>
                <w:b/>
                <w:bCs/>
                <w:noProof/>
                <w:color w:val="000000"/>
                <w:sz w:val="24"/>
                <w:szCs w:val="24"/>
                <w:lang w:eastAsia="ru-RU"/>
              </w:rPr>
            </w:pPr>
          </w:p>
        </w:tc>
      </w:tr>
      <w:tr w:rsidR="0082193C" w:rsidRPr="00CE709E" w14:paraId="4DAA6232" w14:textId="79A77B0E" w:rsidTr="00CE709E">
        <w:trPr>
          <w:trHeight w:val="977"/>
        </w:trPr>
        <w:tc>
          <w:tcPr>
            <w:tcW w:w="840" w:type="dxa"/>
            <w:shd w:val="clear" w:color="auto" w:fill="auto"/>
            <w:vAlign w:val="center"/>
            <w:hideMark/>
          </w:tcPr>
          <w:p w14:paraId="74A5478C" w14:textId="7777777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13</w:t>
            </w:r>
          </w:p>
        </w:tc>
        <w:tc>
          <w:tcPr>
            <w:tcW w:w="6668" w:type="dxa"/>
            <w:shd w:val="clear" w:color="auto" w:fill="auto"/>
            <w:vAlign w:val="center"/>
            <w:hideMark/>
          </w:tcPr>
          <w:p w14:paraId="03B6AE50" w14:textId="77777777"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uz-Cyrl-UZ" w:eastAsia="ru-RU"/>
              </w:rPr>
              <w:t>Qishloq xo‘jaligi mahsulotlari ishlab chiqaruvchilarini o‘simliklarni himoya qilish, kimyoviy va biologik vositalar bilan ta’minlash uchun zarur shart-sharoitlar yaratish, o‘simliklarni himoya qilish bo‘yicha profilaktik va integratsiyalashtirilgan chora-tadbirlarni o‘z vaqtida tashkil etish</w:t>
            </w:r>
          </w:p>
        </w:tc>
        <w:tc>
          <w:tcPr>
            <w:tcW w:w="3260" w:type="dxa"/>
            <w:vMerge/>
            <w:vAlign w:val="center"/>
            <w:hideMark/>
          </w:tcPr>
          <w:p w14:paraId="79B91D6A" w14:textId="77777777" w:rsidR="0082193C" w:rsidRPr="00CE709E" w:rsidRDefault="0082193C" w:rsidP="00990C68">
            <w:pPr>
              <w:spacing w:after="0"/>
              <w:rPr>
                <w:rFonts w:eastAsia="Times New Roman" w:cs="Times New Roman"/>
                <w:b/>
                <w:bCs/>
                <w:noProof/>
                <w:color w:val="000000"/>
                <w:sz w:val="24"/>
                <w:szCs w:val="24"/>
                <w:lang w:eastAsia="ru-RU"/>
              </w:rPr>
            </w:pPr>
          </w:p>
        </w:tc>
        <w:tc>
          <w:tcPr>
            <w:tcW w:w="4253" w:type="dxa"/>
            <w:vMerge/>
            <w:vAlign w:val="center"/>
          </w:tcPr>
          <w:p w14:paraId="2928C179" w14:textId="77777777" w:rsidR="0082193C" w:rsidRPr="00CE709E" w:rsidRDefault="0082193C" w:rsidP="00CE709E">
            <w:pPr>
              <w:spacing w:after="0"/>
              <w:jc w:val="both"/>
              <w:rPr>
                <w:rFonts w:eastAsia="Times New Roman" w:cs="Times New Roman"/>
                <w:b/>
                <w:bCs/>
                <w:noProof/>
                <w:color w:val="000000"/>
                <w:sz w:val="24"/>
                <w:szCs w:val="24"/>
                <w:lang w:eastAsia="ru-RU"/>
              </w:rPr>
            </w:pPr>
          </w:p>
        </w:tc>
      </w:tr>
      <w:tr w:rsidR="0082193C" w:rsidRPr="00466383" w14:paraId="273E1968" w14:textId="1B92FC53" w:rsidTr="00CE709E">
        <w:trPr>
          <w:trHeight w:val="656"/>
        </w:trPr>
        <w:tc>
          <w:tcPr>
            <w:tcW w:w="840" w:type="dxa"/>
            <w:shd w:val="clear" w:color="auto" w:fill="auto"/>
            <w:vAlign w:val="center"/>
            <w:hideMark/>
          </w:tcPr>
          <w:p w14:paraId="1C85E737" w14:textId="7777777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14</w:t>
            </w:r>
          </w:p>
        </w:tc>
        <w:tc>
          <w:tcPr>
            <w:tcW w:w="6668" w:type="dxa"/>
            <w:shd w:val="clear" w:color="auto" w:fill="auto"/>
            <w:vAlign w:val="center"/>
            <w:hideMark/>
          </w:tcPr>
          <w:p w14:paraId="5803F4A8" w14:textId="77777777"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uz-Cyrl-UZ" w:eastAsia="ru-RU"/>
              </w:rPr>
              <w:t>Vazirlik tizimidagi oliy, o‘rta maxsus ta’lim tashkilotlarning budjet va budjetdan tashqari mablag‘larining shakllanishi va sarflanishi, xo‘jalik, ishlab chiqarish va moliyaviy faoliyati ustidan nazorat qilish.</w:t>
            </w:r>
          </w:p>
        </w:tc>
        <w:tc>
          <w:tcPr>
            <w:tcW w:w="3260" w:type="dxa"/>
            <w:vMerge w:val="restart"/>
            <w:shd w:val="clear" w:color="auto" w:fill="auto"/>
            <w:vAlign w:val="center"/>
            <w:hideMark/>
          </w:tcPr>
          <w:p w14:paraId="6C342360" w14:textId="77777777" w:rsidR="0082193C" w:rsidRPr="00CE709E" w:rsidRDefault="0082193C" w:rsidP="00990C68">
            <w:pPr>
              <w:spacing w:after="0"/>
              <w:jc w:val="center"/>
              <w:rPr>
                <w:rFonts w:eastAsia="Times New Roman" w:cs="Times New Roman"/>
                <w:noProof/>
                <w:color w:val="000000"/>
                <w:sz w:val="24"/>
                <w:szCs w:val="24"/>
                <w:lang w:val="en-US" w:eastAsia="ru-RU"/>
              </w:rPr>
            </w:pPr>
            <w:r w:rsidRPr="00CE709E">
              <w:rPr>
                <w:rFonts w:eastAsia="Times New Roman" w:cs="Times New Roman"/>
                <w:noProof/>
                <w:color w:val="000000"/>
                <w:sz w:val="24"/>
                <w:szCs w:val="24"/>
                <w:lang w:val="uz-Cyrl-UZ" w:eastAsia="ru-RU"/>
              </w:rPr>
              <w:t>Oliy ta’lim, fan va innovatsiyalar vazirligi</w:t>
            </w:r>
          </w:p>
        </w:tc>
        <w:tc>
          <w:tcPr>
            <w:tcW w:w="4253" w:type="dxa"/>
            <w:vMerge w:val="restart"/>
            <w:vAlign w:val="center"/>
          </w:tcPr>
          <w:p w14:paraId="7BFC3905" w14:textId="71AB77D9" w:rsidR="0082193C" w:rsidRPr="00CE709E" w:rsidRDefault="0082193C" w:rsidP="00CE709E">
            <w:pPr>
              <w:jc w:val="both"/>
              <w:rPr>
                <w:rFonts w:eastAsia="Times New Roman" w:cs="Times New Roman"/>
                <w:noProof/>
                <w:sz w:val="24"/>
                <w:szCs w:val="24"/>
                <w:lang w:val="en-US" w:eastAsia="ru-RU"/>
              </w:rPr>
            </w:pPr>
            <w:r w:rsidRPr="00CE709E">
              <w:rPr>
                <w:rFonts w:ascii="LiberationSerif-Identity-H" w:hAnsi="LiberationSerif-Identity-H"/>
                <w:noProof/>
                <w:color w:val="000000"/>
                <w:sz w:val="24"/>
                <w:szCs w:val="24"/>
                <w:lang w:val="en-US"/>
              </w:rPr>
              <w:t>Adliya vazirligining 2025-yil 3-apreldagi  13/18-6/5319-sonli xati</w:t>
            </w:r>
          </w:p>
        </w:tc>
      </w:tr>
      <w:tr w:rsidR="0082193C" w:rsidRPr="00466383" w14:paraId="1DD00284" w14:textId="61507298" w:rsidTr="00CE709E">
        <w:trPr>
          <w:trHeight w:val="335"/>
        </w:trPr>
        <w:tc>
          <w:tcPr>
            <w:tcW w:w="840" w:type="dxa"/>
            <w:shd w:val="clear" w:color="auto" w:fill="auto"/>
            <w:vAlign w:val="center"/>
            <w:hideMark/>
          </w:tcPr>
          <w:p w14:paraId="14616441" w14:textId="7777777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15</w:t>
            </w:r>
          </w:p>
        </w:tc>
        <w:tc>
          <w:tcPr>
            <w:tcW w:w="6668" w:type="dxa"/>
            <w:shd w:val="clear" w:color="auto" w:fill="auto"/>
            <w:vAlign w:val="center"/>
            <w:hideMark/>
          </w:tcPr>
          <w:p w14:paraId="774FD14D" w14:textId="77777777" w:rsidR="0082193C" w:rsidRPr="00CE709E" w:rsidRDefault="0082193C" w:rsidP="00990C68">
            <w:pPr>
              <w:spacing w:after="0"/>
              <w:rPr>
                <w:rFonts w:eastAsia="Times New Roman" w:cs="Times New Roman"/>
                <w:noProof/>
                <w:color w:val="000000"/>
                <w:sz w:val="24"/>
                <w:szCs w:val="24"/>
                <w:lang w:val="en-US" w:eastAsia="ru-RU"/>
              </w:rPr>
            </w:pPr>
            <w:r w:rsidRPr="00CE709E">
              <w:rPr>
                <w:rFonts w:eastAsia="Times New Roman" w:cs="Times New Roman"/>
                <w:noProof/>
                <w:color w:val="000000"/>
                <w:sz w:val="24"/>
                <w:szCs w:val="24"/>
                <w:lang w:val="uz-Cyrl-UZ" w:eastAsia="ru-RU"/>
              </w:rPr>
              <w:t>O‘quv adabiyotlarini tayyorlash va nashr qilishni tashkil etish.</w:t>
            </w:r>
          </w:p>
        </w:tc>
        <w:tc>
          <w:tcPr>
            <w:tcW w:w="3260" w:type="dxa"/>
            <w:vMerge/>
            <w:vAlign w:val="center"/>
            <w:hideMark/>
          </w:tcPr>
          <w:p w14:paraId="1C44FDF9" w14:textId="77777777" w:rsidR="0082193C" w:rsidRPr="00CE709E" w:rsidRDefault="0082193C" w:rsidP="00990C68">
            <w:pPr>
              <w:spacing w:after="0"/>
              <w:rPr>
                <w:rFonts w:eastAsia="Times New Roman" w:cs="Times New Roman"/>
                <w:b/>
                <w:bCs/>
                <w:noProof/>
                <w:color w:val="000000"/>
                <w:sz w:val="24"/>
                <w:szCs w:val="24"/>
                <w:lang w:val="en-US" w:eastAsia="ru-RU"/>
              </w:rPr>
            </w:pPr>
          </w:p>
        </w:tc>
        <w:tc>
          <w:tcPr>
            <w:tcW w:w="4253" w:type="dxa"/>
            <w:vMerge/>
            <w:vAlign w:val="center"/>
          </w:tcPr>
          <w:p w14:paraId="66490A9B" w14:textId="77777777" w:rsidR="0082193C" w:rsidRPr="00CE709E" w:rsidRDefault="0082193C" w:rsidP="00CE709E">
            <w:pPr>
              <w:spacing w:after="0"/>
              <w:jc w:val="both"/>
              <w:rPr>
                <w:rFonts w:eastAsia="Times New Roman" w:cs="Times New Roman"/>
                <w:b/>
                <w:bCs/>
                <w:noProof/>
                <w:color w:val="000000"/>
                <w:sz w:val="24"/>
                <w:szCs w:val="24"/>
                <w:lang w:val="en-US" w:eastAsia="ru-RU"/>
              </w:rPr>
            </w:pPr>
          </w:p>
        </w:tc>
      </w:tr>
      <w:tr w:rsidR="00A43CCB" w:rsidRPr="00466383" w14:paraId="09268813" w14:textId="1B28D0E6" w:rsidTr="00CE709E">
        <w:trPr>
          <w:trHeight w:val="977"/>
        </w:trPr>
        <w:tc>
          <w:tcPr>
            <w:tcW w:w="840" w:type="dxa"/>
            <w:shd w:val="clear" w:color="auto" w:fill="auto"/>
            <w:vAlign w:val="center"/>
            <w:hideMark/>
          </w:tcPr>
          <w:p w14:paraId="4FFD3940" w14:textId="77777777" w:rsidR="00A43CCB" w:rsidRPr="00CE709E" w:rsidRDefault="00A43CCB"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16</w:t>
            </w:r>
          </w:p>
        </w:tc>
        <w:tc>
          <w:tcPr>
            <w:tcW w:w="6668" w:type="dxa"/>
            <w:shd w:val="clear" w:color="auto" w:fill="auto"/>
            <w:vAlign w:val="center"/>
            <w:hideMark/>
          </w:tcPr>
          <w:p w14:paraId="408A280A" w14:textId="77777777" w:rsidR="00A43CCB" w:rsidRPr="00CE709E" w:rsidRDefault="00A43CCB"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uz-Cyrl-UZ" w:eastAsia="ru-RU"/>
              </w:rPr>
              <w:t xml:space="preserve">Avtomobil transportida yo‘lovchilar va yuk tashish bilan shug‘ullanuvchi yuridik shaxslar xodimlariga, shuningdek, temir yo‘l transporti tashkilotlari, markazlari va korxonalarida yangi lavozimga tayinlangan rahbarlar va mas’ul boshqaruv xodimlariga </w:t>
            </w:r>
            <w:r w:rsidRPr="00CE709E">
              <w:rPr>
                <w:rFonts w:eastAsia="Times New Roman" w:cs="Times New Roman"/>
                <w:noProof/>
                <w:color w:val="000000"/>
                <w:sz w:val="24"/>
                <w:szCs w:val="24"/>
                <w:lang w:val="uz-Cyrl-UZ" w:eastAsia="ru-RU"/>
              </w:rPr>
              <w:lastRenderedPageBreak/>
              <w:t>qo‘yiladigan malaka talablariga muvofiqligini attestatsiyadan o‘tkazish.</w:t>
            </w:r>
          </w:p>
        </w:tc>
        <w:tc>
          <w:tcPr>
            <w:tcW w:w="3260" w:type="dxa"/>
            <w:shd w:val="clear" w:color="auto" w:fill="auto"/>
            <w:vAlign w:val="center"/>
            <w:hideMark/>
          </w:tcPr>
          <w:p w14:paraId="55571752" w14:textId="77777777" w:rsidR="00A43CCB" w:rsidRPr="00CE709E" w:rsidRDefault="00A43CCB" w:rsidP="00990C68">
            <w:pPr>
              <w:spacing w:after="0"/>
              <w:jc w:val="center"/>
              <w:rPr>
                <w:rFonts w:eastAsia="Times New Roman" w:cs="Times New Roman"/>
                <w:noProof/>
                <w:color w:val="000000"/>
                <w:sz w:val="24"/>
                <w:szCs w:val="24"/>
                <w:lang w:eastAsia="ru-RU"/>
              </w:rPr>
            </w:pPr>
            <w:r w:rsidRPr="00CE709E">
              <w:rPr>
                <w:rFonts w:eastAsia="Times New Roman" w:cs="Times New Roman"/>
                <w:noProof/>
                <w:color w:val="000000"/>
                <w:sz w:val="24"/>
                <w:szCs w:val="24"/>
                <w:lang w:val="uz-Cyrl-UZ" w:eastAsia="ru-RU"/>
              </w:rPr>
              <w:lastRenderedPageBreak/>
              <w:t>Transport vazirligi</w:t>
            </w:r>
          </w:p>
        </w:tc>
        <w:tc>
          <w:tcPr>
            <w:tcW w:w="4253" w:type="dxa"/>
            <w:vAlign w:val="center"/>
          </w:tcPr>
          <w:p w14:paraId="07E2D350" w14:textId="172E146A" w:rsidR="00694CFD" w:rsidRPr="00CE709E" w:rsidRDefault="00694CFD" w:rsidP="00CE709E">
            <w:pPr>
              <w:spacing w:after="0"/>
              <w:jc w:val="both"/>
              <w:rPr>
                <w:rFonts w:eastAsia="Times New Roman" w:cs="Times New Roman"/>
                <w:noProof/>
                <w:color w:val="000000"/>
                <w:sz w:val="24"/>
                <w:szCs w:val="24"/>
                <w:lang w:val="uz-Cyrl-UZ" w:eastAsia="ru-RU"/>
              </w:rPr>
            </w:pPr>
          </w:p>
          <w:p w14:paraId="5DD1DF4D" w14:textId="0BB28993" w:rsidR="00694CFD" w:rsidRPr="00CE709E" w:rsidRDefault="0082193C" w:rsidP="00CE709E">
            <w:pPr>
              <w:jc w:val="both"/>
              <w:rPr>
                <w:rFonts w:eastAsia="Times New Roman" w:cs="Times New Roman"/>
                <w:noProof/>
                <w:sz w:val="24"/>
                <w:szCs w:val="24"/>
                <w:lang w:val="uz-Cyrl-UZ" w:eastAsia="ru-RU"/>
              </w:rPr>
            </w:pPr>
            <w:r w:rsidRPr="00CE709E">
              <w:rPr>
                <w:rFonts w:ascii="LiberationSerif-Identity-H" w:hAnsi="LiberationSerif-Identity-H"/>
                <w:noProof/>
                <w:color w:val="000000"/>
                <w:sz w:val="24"/>
                <w:szCs w:val="24"/>
                <w:lang w:val="en-US"/>
              </w:rPr>
              <w:t>Adliya vazirligining 2025-yil 3-apreldagi  13/18-6/5319-sonli xati</w:t>
            </w:r>
          </w:p>
          <w:p w14:paraId="12131DF9" w14:textId="7CD3EEEB" w:rsidR="00A43CCB" w:rsidRPr="00CE709E" w:rsidRDefault="00A43CCB" w:rsidP="00CE709E">
            <w:pPr>
              <w:jc w:val="both"/>
              <w:rPr>
                <w:rFonts w:eastAsia="Times New Roman" w:cs="Times New Roman"/>
                <w:noProof/>
                <w:sz w:val="24"/>
                <w:szCs w:val="24"/>
                <w:lang w:val="uz-Cyrl-UZ" w:eastAsia="ru-RU"/>
              </w:rPr>
            </w:pPr>
          </w:p>
        </w:tc>
      </w:tr>
      <w:tr w:rsidR="0082193C" w:rsidRPr="00466383" w14:paraId="0153C96F" w14:textId="23D149AE" w:rsidTr="00CE709E">
        <w:trPr>
          <w:trHeight w:val="656"/>
        </w:trPr>
        <w:tc>
          <w:tcPr>
            <w:tcW w:w="840" w:type="dxa"/>
            <w:shd w:val="clear" w:color="auto" w:fill="auto"/>
            <w:vAlign w:val="center"/>
            <w:hideMark/>
          </w:tcPr>
          <w:p w14:paraId="263EE7DE" w14:textId="7777777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17</w:t>
            </w:r>
          </w:p>
        </w:tc>
        <w:tc>
          <w:tcPr>
            <w:tcW w:w="6668" w:type="dxa"/>
            <w:shd w:val="clear" w:color="auto" w:fill="auto"/>
            <w:vAlign w:val="center"/>
            <w:hideMark/>
          </w:tcPr>
          <w:p w14:paraId="5651F482" w14:textId="77777777"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uz-Cyrl-UZ" w:eastAsia="ru-RU"/>
              </w:rPr>
              <w:t>Boshqaruvchi tashkilotlarning mansabdor shaxslarini va boshqaruvchilarni, shirkatlar boshqaruvi raislarini attestatsiyadan o‘tkazish hamda ularga ko‘p kvartirali uylarni boshqarish uchun malaka sertifikatini berish.</w:t>
            </w:r>
          </w:p>
        </w:tc>
        <w:tc>
          <w:tcPr>
            <w:tcW w:w="3260" w:type="dxa"/>
            <w:vMerge w:val="restart"/>
            <w:shd w:val="clear" w:color="auto" w:fill="auto"/>
            <w:vAlign w:val="center"/>
            <w:hideMark/>
          </w:tcPr>
          <w:p w14:paraId="2FC05A45" w14:textId="77777777" w:rsidR="0082193C" w:rsidRPr="00CE709E" w:rsidRDefault="0082193C" w:rsidP="00990C68">
            <w:pPr>
              <w:spacing w:after="0"/>
              <w:jc w:val="center"/>
              <w:rPr>
                <w:rFonts w:eastAsia="Times New Roman" w:cs="Times New Roman"/>
                <w:noProof/>
                <w:color w:val="000000"/>
                <w:sz w:val="24"/>
                <w:szCs w:val="24"/>
                <w:lang w:val="en-US" w:eastAsia="ru-RU"/>
              </w:rPr>
            </w:pPr>
            <w:r w:rsidRPr="00CE709E">
              <w:rPr>
                <w:rFonts w:eastAsia="Times New Roman" w:cs="Times New Roman"/>
                <w:noProof/>
                <w:color w:val="000000"/>
                <w:sz w:val="24"/>
                <w:szCs w:val="24"/>
                <w:lang w:val="uz-Cyrl-UZ" w:eastAsia="ru-RU"/>
              </w:rPr>
              <w:t>Qurilish va uy-joy kommunal xo‘jaligi vazirligi</w:t>
            </w:r>
          </w:p>
        </w:tc>
        <w:tc>
          <w:tcPr>
            <w:tcW w:w="4253" w:type="dxa"/>
            <w:vMerge w:val="restart"/>
            <w:vAlign w:val="center"/>
          </w:tcPr>
          <w:p w14:paraId="2F0452BB" w14:textId="2256850E" w:rsidR="0082193C" w:rsidRPr="00CE709E" w:rsidRDefault="0082193C" w:rsidP="00CE709E">
            <w:pPr>
              <w:spacing w:after="0"/>
              <w:jc w:val="both"/>
              <w:rPr>
                <w:rFonts w:eastAsia="Times New Roman" w:cs="Times New Roman"/>
                <w:noProof/>
                <w:color w:val="000000"/>
                <w:sz w:val="24"/>
                <w:szCs w:val="24"/>
                <w:lang w:val="uz-Cyrl-UZ" w:eastAsia="ru-RU"/>
              </w:rPr>
            </w:pPr>
            <w:r w:rsidRPr="00CE709E">
              <w:rPr>
                <w:rFonts w:ascii="LiberationSerif-Identity-H" w:hAnsi="LiberationSerif-Identity-H"/>
                <w:noProof/>
                <w:color w:val="000000"/>
                <w:sz w:val="24"/>
                <w:szCs w:val="24"/>
                <w:lang w:val="en-US"/>
              </w:rPr>
              <w:t>Adliya vazirligining 2025-yil 3-apreldagi  13/18-6/5319-sonli xati</w:t>
            </w:r>
          </w:p>
        </w:tc>
      </w:tr>
      <w:tr w:rsidR="0082193C" w:rsidRPr="00CE709E" w14:paraId="7DBB0A93" w14:textId="53E6A474" w:rsidTr="00CE709E">
        <w:trPr>
          <w:trHeight w:val="455"/>
        </w:trPr>
        <w:tc>
          <w:tcPr>
            <w:tcW w:w="840" w:type="dxa"/>
            <w:shd w:val="clear" w:color="auto" w:fill="auto"/>
            <w:vAlign w:val="center"/>
            <w:hideMark/>
          </w:tcPr>
          <w:p w14:paraId="06635BED" w14:textId="7777777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18</w:t>
            </w:r>
          </w:p>
        </w:tc>
        <w:tc>
          <w:tcPr>
            <w:tcW w:w="6668" w:type="dxa"/>
            <w:shd w:val="clear" w:color="auto" w:fill="auto"/>
            <w:vAlign w:val="center"/>
            <w:hideMark/>
          </w:tcPr>
          <w:p w14:paraId="2CCA5A35" w14:textId="77777777"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uz-Cyrl-UZ" w:eastAsia="ru-RU"/>
              </w:rPr>
              <w:t>Qurilish va uy-joy kommunal xo‘jaligi sohasida mutaxassislarni qayta tayyorlash va malakasini oshirish, malakani baholash va sertifikatlash ishlarini amalga oshirish.</w:t>
            </w:r>
          </w:p>
        </w:tc>
        <w:tc>
          <w:tcPr>
            <w:tcW w:w="3260" w:type="dxa"/>
            <w:vMerge/>
            <w:vAlign w:val="center"/>
            <w:hideMark/>
          </w:tcPr>
          <w:p w14:paraId="44DA1742" w14:textId="77777777" w:rsidR="0082193C" w:rsidRPr="00CE709E" w:rsidRDefault="0082193C" w:rsidP="00990C68">
            <w:pPr>
              <w:spacing w:after="0"/>
              <w:rPr>
                <w:rFonts w:eastAsia="Times New Roman" w:cs="Times New Roman"/>
                <w:b/>
                <w:bCs/>
                <w:noProof/>
                <w:color w:val="000000"/>
                <w:sz w:val="24"/>
                <w:szCs w:val="24"/>
                <w:lang w:eastAsia="ru-RU"/>
              </w:rPr>
            </w:pPr>
          </w:p>
        </w:tc>
        <w:tc>
          <w:tcPr>
            <w:tcW w:w="4253" w:type="dxa"/>
            <w:vMerge/>
            <w:vAlign w:val="center"/>
          </w:tcPr>
          <w:p w14:paraId="523FCBC8" w14:textId="77777777" w:rsidR="0082193C" w:rsidRPr="00CE709E" w:rsidRDefault="0082193C" w:rsidP="00CE709E">
            <w:pPr>
              <w:spacing w:after="0"/>
              <w:jc w:val="both"/>
              <w:rPr>
                <w:rFonts w:eastAsia="Times New Roman" w:cs="Times New Roman"/>
                <w:b/>
                <w:bCs/>
                <w:noProof/>
                <w:color w:val="000000"/>
                <w:sz w:val="24"/>
                <w:szCs w:val="24"/>
                <w:lang w:eastAsia="ru-RU"/>
              </w:rPr>
            </w:pPr>
          </w:p>
        </w:tc>
      </w:tr>
      <w:tr w:rsidR="0082193C" w:rsidRPr="00CE709E" w14:paraId="6AFD7B17" w14:textId="7479A918" w:rsidTr="00CE709E">
        <w:trPr>
          <w:trHeight w:val="463"/>
        </w:trPr>
        <w:tc>
          <w:tcPr>
            <w:tcW w:w="840" w:type="dxa"/>
            <w:shd w:val="clear" w:color="auto" w:fill="auto"/>
            <w:vAlign w:val="center"/>
            <w:hideMark/>
          </w:tcPr>
          <w:p w14:paraId="0B91B42C" w14:textId="7777777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19</w:t>
            </w:r>
          </w:p>
        </w:tc>
        <w:tc>
          <w:tcPr>
            <w:tcW w:w="6668" w:type="dxa"/>
            <w:shd w:val="clear" w:color="auto" w:fill="auto"/>
            <w:vAlign w:val="center"/>
            <w:hideMark/>
          </w:tcPr>
          <w:p w14:paraId="6FB9BEBE" w14:textId="77777777"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uz-Cyrl-UZ" w:eastAsia="ru-RU"/>
              </w:rPr>
              <w:t>Ko‘p kvartirali uylarni boshqarish organlarining faoliyatini huquqiy hamda uslubiy jihatdan taʼminlash.</w:t>
            </w:r>
          </w:p>
        </w:tc>
        <w:tc>
          <w:tcPr>
            <w:tcW w:w="3260" w:type="dxa"/>
            <w:vMerge/>
            <w:vAlign w:val="center"/>
            <w:hideMark/>
          </w:tcPr>
          <w:p w14:paraId="5CF98202" w14:textId="77777777" w:rsidR="0082193C" w:rsidRPr="00CE709E" w:rsidRDefault="0082193C" w:rsidP="00990C68">
            <w:pPr>
              <w:spacing w:after="0"/>
              <w:rPr>
                <w:rFonts w:eastAsia="Times New Roman" w:cs="Times New Roman"/>
                <w:b/>
                <w:bCs/>
                <w:noProof/>
                <w:color w:val="000000"/>
                <w:sz w:val="24"/>
                <w:szCs w:val="24"/>
                <w:lang w:eastAsia="ru-RU"/>
              </w:rPr>
            </w:pPr>
          </w:p>
        </w:tc>
        <w:tc>
          <w:tcPr>
            <w:tcW w:w="4253" w:type="dxa"/>
            <w:vMerge/>
            <w:vAlign w:val="center"/>
          </w:tcPr>
          <w:p w14:paraId="7A58FE11" w14:textId="77777777" w:rsidR="0082193C" w:rsidRPr="00CE709E" w:rsidRDefault="0082193C" w:rsidP="00CE709E">
            <w:pPr>
              <w:spacing w:after="0"/>
              <w:jc w:val="both"/>
              <w:rPr>
                <w:rFonts w:eastAsia="Times New Roman" w:cs="Times New Roman"/>
                <w:b/>
                <w:bCs/>
                <w:noProof/>
                <w:color w:val="000000"/>
                <w:sz w:val="24"/>
                <w:szCs w:val="24"/>
                <w:lang w:eastAsia="ru-RU"/>
              </w:rPr>
            </w:pPr>
          </w:p>
        </w:tc>
      </w:tr>
      <w:tr w:rsidR="0082193C" w:rsidRPr="00466383" w14:paraId="2E6F05DF" w14:textId="4317D839" w:rsidTr="00CE709E">
        <w:trPr>
          <w:trHeight w:val="344"/>
        </w:trPr>
        <w:tc>
          <w:tcPr>
            <w:tcW w:w="840" w:type="dxa"/>
            <w:shd w:val="clear" w:color="auto" w:fill="auto"/>
            <w:vAlign w:val="center"/>
            <w:hideMark/>
          </w:tcPr>
          <w:p w14:paraId="2F5959D3" w14:textId="37F5AD04"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20</w:t>
            </w:r>
          </w:p>
        </w:tc>
        <w:tc>
          <w:tcPr>
            <w:tcW w:w="6668" w:type="dxa"/>
            <w:shd w:val="clear" w:color="auto" w:fill="auto"/>
            <w:vAlign w:val="center"/>
            <w:hideMark/>
          </w:tcPr>
          <w:p w14:paraId="11D7D30A" w14:textId="77777777"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Yangi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oziq</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ovqat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qo</w:t>
            </w:r>
            <w:r w:rsidRPr="00CE709E">
              <w:rPr>
                <w:rFonts w:eastAsia="Times New Roman" w:cs="Times New Roman"/>
                <w:noProof/>
                <w:color w:val="000000"/>
                <w:sz w:val="24"/>
                <w:szCs w:val="24"/>
                <w:lang w:eastAsia="ru-RU"/>
              </w:rPr>
              <w:t>ʻ</w:t>
            </w:r>
            <w:r w:rsidRPr="00CE709E">
              <w:rPr>
                <w:rFonts w:eastAsia="Times New Roman" w:cs="Times New Roman"/>
                <w:noProof/>
                <w:color w:val="000000"/>
                <w:sz w:val="24"/>
                <w:szCs w:val="24"/>
                <w:lang w:val="en-US" w:eastAsia="ru-RU"/>
              </w:rPr>
              <w:t>shimchalarini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maxsus</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qo</w:t>
            </w:r>
            <w:r w:rsidRPr="00CE709E">
              <w:rPr>
                <w:rFonts w:eastAsia="Times New Roman" w:cs="Times New Roman"/>
                <w:noProof/>
                <w:color w:val="000000"/>
                <w:sz w:val="24"/>
                <w:szCs w:val="24"/>
                <w:lang w:eastAsia="ru-RU"/>
              </w:rPr>
              <w:t>ʻ</w:t>
            </w:r>
            <w:r w:rsidRPr="00CE709E">
              <w:rPr>
                <w:rFonts w:eastAsia="Times New Roman" w:cs="Times New Roman"/>
                <w:noProof/>
                <w:color w:val="000000"/>
                <w:sz w:val="24"/>
                <w:szCs w:val="24"/>
                <w:lang w:val="en-US" w:eastAsia="ru-RU"/>
              </w:rPr>
              <w:t>shiladigan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biologik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faol</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moddalarni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kimyoviy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moddalarni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polimer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plastik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massalarni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atir</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upa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pardoz</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mahsulotlarini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toksikologiya</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gigiyena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jihatidan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baholash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protokol</w:t>
            </w:r>
            <w:r w:rsidRPr="00CE709E">
              <w:rPr>
                <w:rFonts w:eastAsia="Times New Roman" w:cs="Times New Roman"/>
                <w:noProof/>
                <w:color w:val="000000"/>
                <w:sz w:val="24"/>
                <w:szCs w:val="24"/>
                <w:lang w:eastAsia="ru-RU"/>
              </w:rPr>
              <w:t>)</w:t>
            </w:r>
          </w:p>
        </w:tc>
        <w:tc>
          <w:tcPr>
            <w:tcW w:w="3260" w:type="dxa"/>
            <w:vMerge w:val="restart"/>
            <w:shd w:val="clear" w:color="auto" w:fill="auto"/>
            <w:vAlign w:val="center"/>
            <w:hideMark/>
          </w:tcPr>
          <w:p w14:paraId="02D7DE12" w14:textId="2497BE55" w:rsidR="0082193C" w:rsidRPr="00CE709E" w:rsidRDefault="0082193C" w:rsidP="00990C68">
            <w:pPr>
              <w:spacing w:after="0"/>
              <w:jc w:val="center"/>
              <w:rPr>
                <w:rFonts w:eastAsia="Times New Roman" w:cs="Times New Roman"/>
                <w:noProof/>
                <w:color w:val="000000"/>
                <w:sz w:val="24"/>
                <w:szCs w:val="24"/>
                <w:lang w:val="en-US" w:eastAsia="ru-RU"/>
              </w:rPr>
            </w:pPr>
            <w:r w:rsidRPr="00CE709E">
              <w:rPr>
                <w:rFonts w:eastAsia="Times New Roman" w:cs="Times New Roman"/>
                <w:noProof/>
                <w:color w:val="000000"/>
                <w:sz w:val="24"/>
                <w:szCs w:val="24"/>
                <w:lang w:val="en-US" w:eastAsia="ru-RU"/>
              </w:rPr>
              <w:t>Sog‘liqni saqlash vazirligining Sanitariya-epidemiologik osoyishtalik va jamoat salomatligi qoʻmitasi</w:t>
            </w:r>
          </w:p>
        </w:tc>
        <w:tc>
          <w:tcPr>
            <w:tcW w:w="4253" w:type="dxa"/>
            <w:vMerge w:val="restart"/>
            <w:vAlign w:val="center"/>
          </w:tcPr>
          <w:p w14:paraId="04CEDAE7" w14:textId="4972F88D" w:rsidR="0082193C" w:rsidRPr="00CE709E" w:rsidRDefault="0082193C" w:rsidP="00CE709E">
            <w:pPr>
              <w:spacing w:after="0"/>
              <w:jc w:val="both"/>
              <w:rPr>
                <w:rFonts w:eastAsia="Times New Roman" w:cs="Times New Roman"/>
                <w:noProof/>
                <w:color w:val="000000"/>
                <w:sz w:val="24"/>
                <w:szCs w:val="24"/>
                <w:lang w:val="en-US" w:eastAsia="ru-RU"/>
              </w:rPr>
            </w:pPr>
            <w:r w:rsidRPr="00CE709E">
              <w:rPr>
                <w:rFonts w:eastAsia="Times New Roman" w:cs="Times New Roman"/>
                <w:noProof/>
                <w:color w:val="000000"/>
                <w:sz w:val="24"/>
                <w:szCs w:val="24"/>
                <w:lang w:val="en-US" w:eastAsia="ru-RU"/>
              </w:rPr>
              <w:t xml:space="preserve">Qo‘mitaning </w:t>
            </w:r>
            <w:r w:rsidRPr="00CE709E">
              <w:rPr>
                <w:rFonts w:ascii="LiberationSerif-Identity-H" w:hAnsi="LiberationSerif-Identity-H"/>
                <w:noProof/>
                <w:color w:val="000000"/>
                <w:sz w:val="24"/>
                <w:szCs w:val="24"/>
                <w:lang w:val="en-US"/>
              </w:rPr>
              <w:t>2025-yil 13-martdagi  04-26/2178-sonli xati</w:t>
            </w:r>
          </w:p>
        </w:tc>
      </w:tr>
      <w:tr w:rsidR="0082193C" w:rsidRPr="00CE709E" w14:paraId="579E388C" w14:textId="0EB07B61" w:rsidTr="00CE709E">
        <w:trPr>
          <w:trHeight w:val="656"/>
        </w:trPr>
        <w:tc>
          <w:tcPr>
            <w:tcW w:w="840" w:type="dxa"/>
            <w:shd w:val="clear" w:color="auto" w:fill="auto"/>
            <w:vAlign w:val="center"/>
            <w:hideMark/>
          </w:tcPr>
          <w:p w14:paraId="744111BB" w14:textId="525A0307"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21</w:t>
            </w:r>
          </w:p>
        </w:tc>
        <w:tc>
          <w:tcPr>
            <w:tcW w:w="6668" w:type="dxa"/>
            <w:shd w:val="clear" w:color="auto" w:fill="auto"/>
            <w:vAlign w:val="center"/>
            <w:hideMark/>
          </w:tcPr>
          <w:p w14:paraId="7F521BFB" w14:textId="6C6D8B2F"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Biologik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faol</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qo</w:t>
            </w:r>
            <w:r w:rsidRPr="00CE709E">
              <w:rPr>
                <w:rFonts w:eastAsia="Times New Roman" w:cs="Times New Roman"/>
                <w:noProof/>
                <w:color w:val="000000"/>
                <w:sz w:val="24"/>
                <w:szCs w:val="24"/>
                <w:lang w:eastAsia="ru-RU"/>
              </w:rPr>
              <w:t>ʻ</w:t>
            </w:r>
            <w:r w:rsidRPr="00CE709E">
              <w:rPr>
                <w:rFonts w:eastAsia="Times New Roman" w:cs="Times New Roman"/>
                <w:noProof/>
                <w:color w:val="000000"/>
                <w:sz w:val="24"/>
                <w:szCs w:val="24"/>
                <w:lang w:val="en-US" w:eastAsia="ru-RU"/>
              </w:rPr>
              <w:t>shimchalarning</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kimyoviy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tarkibi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faol</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modda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yordamchi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vositalar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miqdorini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aniqlash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bo</w:t>
            </w:r>
            <w:r w:rsidRPr="00CE709E">
              <w:rPr>
                <w:rFonts w:eastAsia="Times New Roman" w:cs="Times New Roman"/>
                <w:noProof/>
                <w:color w:val="000000"/>
                <w:sz w:val="24"/>
                <w:szCs w:val="24"/>
                <w:lang w:eastAsia="ru-RU"/>
              </w:rPr>
              <w:t>ʻ</w:t>
            </w:r>
            <w:r w:rsidRPr="00CE709E">
              <w:rPr>
                <w:rFonts w:eastAsia="Times New Roman" w:cs="Times New Roman"/>
                <w:noProof/>
                <w:color w:val="000000"/>
                <w:sz w:val="24"/>
                <w:szCs w:val="24"/>
                <w:lang w:val="en-US" w:eastAsia="ru-RU"/>
              </w:rPr>
              <w:t>yicha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laboratoriya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xizmati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protokol</w:t>
            </w:r>
            <w:r w:rsidRPr="00CE709E">
              <w:rPr>
                <w:rFonts w:eastAsia="Times New Roman" w:cs="Times New Roman"/>
                <w:noProof/>
                <w:color w:val="000000"/>
                <w:sz w:val="24"/>
                <w:szCs w:val="24"/>
                <w:lang w:eastAsia="ru-RU"/>
              </w:rPr>
              <w:t>)</w:t>
            </w:r>
          </w:p>
        </w:tc>
        <w:tc>
          <w:tcPr>
            <w:tcW w:w="3260" w:type="dxa"/>
            <w:vMerge/>
            <w:vAlign w:val="center"/>
            <w:hideMark/>
          </w:tcPr>
          <w:p w14:paraId="36077848" w14:textId="77777777" w:rsidR="0082193C" w:rsidRPr="00CE709E" w:rsidRDefault="0082193C" w:rsidP="00990C68">
            <w:pPr>
              <w:spacing w:after="0"/>
              <w:rPr>
                <w:rFonts w:eastAsia="Times New Roman" w:cs="Times New Roman"/>
                <w:b/>
                <w:bCs/>
                <w:noProof/>
                <w:color w:val="000000"/>
                <w:sz w:val="24"/>
                <w:szCs w:val="24"/>
                <w:lang w:eastAsia="ru-RU"/>
              </w:rPr>
            </w:pPr>
          </w:p>
        </w:tc>
        <w:tc>
          <w:tcPr>
            <w:tcW w:w="4253" w:type="dxa"/>
            <w:vMerge/>
            <w:vAlign w:val="center"/>
          </w:tcPr>
          <w:p w14:paraId="2379F934" w14:textId="351795E5" w:rsidR="0082193C" w:rsidRPr="00CE709E" w:rsidRDefault="0082193C" w:rsidP="00CE709E">
            <w:pPr>
              <w:spacing w:after="0"/>
              <w:jc w:val="both"/>
              <w:rPr>
                <w:rFonts w:eastAsia="Times New Roman" w:cs="Times New Roman"/>
                <w:b/>
                <w:bCs/>
                <w:noProof/>
                <w:color w:val="000000"/>
                <w:sz w:val="24"/>
                <w:szCs w:val="24"/>
                <w:lang w:eastAsia="ru-RU"/>
              </w:rPr>
            </w:pPr>
          </w:p>
        </w:tc>
      </w:tr>
      <w:tr w:rsidR="00A43CCB" w:rsidRPr="00466383" w14:paraId="10189CFE" w14:textId="195A05E0" w:rsidTr="00CE709E">
        <w:trPr>
          <w:trHeight w:val="656"/>
        </w:trPr>
        <w:tc>
          <w:tcPr>
            <w:tcW w:w="840" w:type="dxa"/>
            <w:shd w:val="clear" w:color="auto" w:fill="auto"/>
            <w:vAlign w:val="center"/>
            <w:hideMark/>
          </w:tcPr>
          <w:p w14:paraId="6BEC3D41" w14:textId="5BB06D6F" w:rsidR="00A43CCB" w:rsidRPr="00CE709E" w:rsidRDefault="00A43CCB"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22</w:t>
            </w:r>
          </w:p>
        </w:tc>
        <w:tc>
          <w:tcPr>
            <w:tcW w:w="6668" w:type="dxa"/>
            <w:shd w:val="clear" w:color="auto" w:fill="auto"/>
            <w:vAlign w:val="center"/>
            <w:hideMark/>
          </w:tcPr>
          <w:p w14:paraId="60F6E41E" w14:textId="77777777" w:rsidR="00A43CCB" w:rsidRPr="00CE709E" w:rsidRDefault="00A43CCB" w:rsidP="00990C68">
            <w:pPr>
              <w:spacing w:after="0"/>
              <w:rPr>
                <w:rFonts w:eastAsia="Times New Roman" w:cs="Times New Roman"/>
                <w:noProof/>
                <w:sz w:val="24"/>
                <w:szCs w:val="24"/>
                <w:lang w:eastAsia="ru-RU"/>
              </w:rPr>
            </w:pPr>
            <w:r w:rsidRPr="00CE709E">
              <w:rPr>
                <w:rFonts w:eastAsia="Times New Roman" w:cs="Times New Roman"/>
                <w:noProof/>
                <w:sz w:val="24"/>
                <w:szCs w:val="24"/>
                <w:lang w:val="en-US" w:eastAsia="ru-RU"/>
              </w:rPr>
              <w:t>Jismoniy</w:t>
            </w:r>
            <w:r w:rsidRPr="00CE709E">
              <w:rPr>
                <w:rFonts w:eastAsia="Times New Roman" w:cs="Times New Roman"/>
                <w:noProof/>
                <w:sz w:val="24"/>
                <w:szCs w:val="24"/>
                <w:lang w:eastAsia="ru-RU"/>
              </w:rPr>
              <w:t xml:space="preserve"> </w:t>
            </w:r>
            <w:r w:rsidRPr="00CE709E">
              <w:rPr>
                <w:rFonts w:eastAsia="Times New Roman" w:cs="Times New Roman"/>
                <w:noProof/>
                <w:sz w:val="24"/>
                <w:szCs w:val="24"/>
                <w:lang w:val="en-US" w:eastAsia="ru-RU"/>
              </w:rPr>
              <w:t>va</w:t>
            </w:r>
            <w:r w:rsidRPr="00CE709E">
              <w:rPr>
                <w:rFonts w:eastAsia="Times New Roman" w:cs="Times New Roman"/>
                <w:noProof/>
                <w:sz w:val="24"/>
                <w:szCs w:val="24"/>
                <w:lang w:eastAsia="ru-RU"/>
              </w:rPr>
              <w:t xml:space="preserve"> </w:t>
            </w:r>
            <w:r w:rsidRPr="00CE709E">
              <w:rPr>
                <w:rFonts w:eastAsia="Times New Roman" w:cs="Times New Roman"/>
                <w:noProof/>
                <w:sz w:val="24"/>
                <w:szCs w:val="24"/>
                <w:lang w:val="en-US" w:eastAsia="ru-RU"/>
              </w:rPr>
              <w:t>yuridik</w:t>
            </w:r>
            <w:r w:rsidRPr="00CE709E">
              <w:rPr>
                <w:rFonts w:eastAsia="Times New Roman" w:cs="Times New Roman"/>
                <w:noProof/>
                <w:sz w:val="24"/>
                <w:szCs w:val="24"/>
                <w:lang w:eastAsia="ru-RU"/>
              </w:rPr>
              <w:t xml:space="preserve"> </w:t>
            </w:r>
            <w:r w:rsidRPr="00CE709E">
              <w:rPr>
                <w:rFonts w:eastAsia="Times New Roman" w:cs="Times New Roman"/>
                <w:noProof/>
                <w:sz w:val="24"/>
                <w:szCs w:val="24"/>
                <w:lang w:val="en-US" w:eastAsia="ru-RU"/>
              </w:rPr>
              <w:t>shaxslarni</w:t>
            </w:r>
            <w:r w:rsidRPr="00CE709E">
              <w:rPr>
                <w:rFonts w:eastAsia="Times New Roman" w:cs="Times New Roman"/>
                <w:noProof/>
                <w:sz w:val="24"/>
                <w:szCs w:val="24"/>
                <w:lang w:eastAsia="ru-RU"/>
              </w:rPr>
              <w:t xml:space="preserve"> </w:t>
            </w:r>
            <w:r w:rsidRPr="00CE709E">
              <w:rPr>
                <w:rFonts w:eastAsia="Times New Roman" w:cs="Times New Roman"/>
                <w:noProof/>
                <w:sz w:val="24"/>
                <w:szCs w:val="24"/>
                <w:lang w:val="en-US" w:eastAsia="ru-RU"/>
              </w:rPr>
              <w:t>sanitariya</w:t>
            </w:r>
            <w:r w:rsidRPr="00CE709E">
              <w:rPr>
                <w:rFonts w:eastAsia="Times New Roman" w:cs="Times New Roman"/>
                <w:noProof/>
                <w:sz w:val="24"/>
                <w:szCs w:val="24"/>
                <w:lang w:eastAsia="ru-RU"/>
              </w:rPr>
              <w:t xml:space="preserve"> </w:t>
            </w:r>
            <w:r w:rsidRPr="00CE709E">
              <w:rPr>
                <w:rFonts w:eastAsia="Times New Roman" w:cs="Times New Roman"/>
                <w:noProof/>
                <w:sz w:val="24"/>
                <w:szCs w:val="24"/>
                <w:lang w:val="en-US" w:eastAsia="ru-RU"/>
              </w:rPr>
              <w:t>bo</w:t>
            </w:r>
            <w:r w:rsidRPr="00CE709E">
              <w:rPr>
                <w:rFonts w:eastAsia="Times New Roman" w:cs="Times New Roman"/>
                <w:noProof/>
                <w:sz w:val="24"/>
                <w:szCs w:val="24"/>
                <w:lang w:eastAsia="ru-RU"/>
              </w:rPr>
              <w:t>ʻ</w:t>
            </w:r>
            <w:r w:rsidRPr="00CE709E">
              <w:rPr>
                <w:rFonts w:eastAsia="Times New Roman" w:cs="Times New Roman"/>
                <w:noProof/>
                <w:sz w:val="24"/>
                <w:szCs w:val="24"/>
                <w:lang w:val="en-US" w:eastAsia="ru-RU"/>
              </w:rPr>
              <w:t>yicha</w:t>
            </w:r>
            <w:r w:rsidRPr="00CE709E">
              <w:rPr>
                <w:rFonts w:eastAsia="Times New Roman" w:cs="Times New Roman"/>
                <w:noProof/>
                <w:sz w:val="24"/>
                <w:szCs w:val="24"/>
                <w:lang w:eastAsia="ru-RU"/>
              </w:rPr>
              <w:t xml:space="preserve"> </w:t>
            </w:r>
            <w:r w:rsidRPr="00CE709E">
              <w:rPr>
                <w:rFonts w:eastAsia="Times New Roman" w:cs="Times New Roman"/>
                <w:noProof/>
                <w:sz w:val="24"/>
                <w:szCs w:val="24"/>
                <w:lang w:val="en-US" w:eastAsia="ru-RU"/>
              </w:rPr>
              <w:t>kurslarda</w:t>
            </w:r>
            <w:r w:rsidRPr="00CE709E">
              <w:rPr>
                <w:rFonts w:eastAsia="Times New Roman" w:cs="Times New Roman"/>
                <w:noProof/>
                <w:sz w:val="24"/>
                <w:szCs w:val="24"/>
                <w:lang w:eastAsia="ru-RU"/>
              </w:rPr>
              <w:t xml:space="preserve"> </w:t>
            </w:r>
            <w:r w:rsidRPr="00CE709E">
              <w:rPr>
                <w:rFonts w:eastAsia="Times New Roman" w:cs="Times New Roman"/>
                <w:noProof/>
                <w:sz w:val="24"/>
                <w:szCs w:val="24"/>
                <w:lang w:val="en-US" w:eastAsia="ru-RU"/>
              </w:rPr>
              <w:t>o</w:t>
            </w:r>
            <w:r w:rsidRPr="00CE709E">
              <w:rPr>
                <w:rFonts w:eastAsia="Times New Roman" w:cs="Times New Roman"/>
                <w:noProof/>
                <w:sz w:val="24"/>
                <w:szCs w:val="24"/>
                <w:lang w:eastAsia="ru-RU"/>
              </w:rPr>
              <w:t>ʻ</w:t>
            </w:r>
            <w:r w:rsidRPr="00CE709E">
              <w:rPr>
                <w:rFonts w:eastAsia="Times New Roman" w:cs="Times New Roman"/>
                <w:noProof/>
                <w:sz w:val="24"/>
                <w:szCs w:val="24"/>
                <w:lang w:val="en-US" w:eastAsia="ru-RU"/>
              </w:rPr>
              <w:t>qitish</w:t>
            </w:r>
            <w:r w:rsidRPr="00CE709E">
              <w:rPr>
                <w:rFonts w:eastAsia="Times New Roman" w:cs="Times New Roman"/>
                <w:noProof/>
                <w:sz w:val="24"/>
                <w:szCs w:val="24"/>
                <w:lang w:eastAsia="ru-RU"/>
              </w:rPr>
              <w:t xml:space="preserve">, </w:t>
            </w:r>
            <w:r w:rsidRPr="00CE709E">
              <w:rPr>
                <w:rFonts w:eastAsia="Times New Roman" w:cs="Times New Roman"/>
                <w:noProof/>
                <w:sz w:val="24"/>
                <w:szCs w:val="24"/>
                <w:lang w:val="en-US" w:eastAsia="ru-RU"/>
              </w:rPr>
              <w:t>sanitariya</w:t>
            </w:r>
            <w:r w:rsidRPr="00CE709E">
              <w:rPr>
                <w:rFonts w:eastAsia="Times New Roman" w:cs="Times New Roman"/>
                <w:noProof/>
                <w:sz w:val="24"/>
                <w:szCs w:val="24"/>
                <w:lang w:eastAsia="ru-RU"/>
              </w:rPr>
              <w:t xml:space="preserve"> </w:t>
            </w:r>
            <w:r w:rsidRPr="00CE709E">
              <w:rPr>
                <w:rFonts w:eastAsia="Times New Roman" w:cs="Times New Roman"/>
                <w:noProof/>
                <w:sz w:val="24"/>
                <w:szCs w:val="24"/>
                <w:lang w:val="en-US" w:eastAsia="ru-RU"/>
              </w:rPr>
              <w:t>madaniyatini</w:t>
            </w:r>
            <w:r w:rsidRPr="00CE709E">
              <w:rPr>
                <w:rFonts w:eastAsia="Times New Roman" w:cs="Times New Roman"/>
                <w:noProof/>
                <w:sz w:val="24"/>
                <w:szCs w:val="24"/>
                <w:lang w:eastAsia="ru-RU"/>
              </w:rPr>
              <w:t xml:space="preserve"> </w:t>
            </w:r>
            <w:r w:rsidRPr="00CE709E">
              <w:rPr>
                <w:rFonts w:eastAsia="Times New Roman" w:cs="Times New Roman"/>
                <w:noProof/>
                <w:sz w:val="24"/>
                <w:szCs w:val="24"/>
                <w:lang w:val="en-US" w:eastAsia="ru-RU"/>
              </w:rPr>
              <w:t>oshirish</w:t>
            </w:r>
            <w:r w:rsidRPr="00CE709E">
              <w:rPr>
                <w:rFonts w:eastAsia="Times New Roman" w:cs="Times New Roman"/>
                <w:noProof/>
                <w:sz w:val="24"/>
                <w:szCs w:val="24"/>
                <w:lang w:eastAsia="ru-RU"/>
              </w:rPr>
              <w:t xml:space="preserve"> </w:t>
            </w:r>
            <w:r w:rsidRPr="00CE709E">
              <w:rPr>
                <w:rFonts w:eastAsia="Times New Roman" w:cs="Times New Roman"/>
                <w:noProof/>
                <w:sz w:val="24"/>
                <w:szCs w:val="24"/>
                <w:lang w:val="en-US" w:eastAsia="ru-RU"/>
              </w:rPr>
              <w:t>va</w:t>
            </w:r>
            <w:r w:rsidRPr="00CE709E">
              <w:rPr>
                <w:rFonts w:eastAsia="Times New Roman" w:cs="Times New Roman"/>
                <w:noProof/>
                <w:sz w:val="24"/>
                <w:szCs w:val="24"/>
                <w:lang w:eastAsia="ru-RU"/>
              </w:rPr>
              <w:t xml:space="preserve"> </w:t>
            </w:r>
            <w:r w:rsidRPr="00CE709E">
              <w:rPr>
                <w:rFonts w:eastAsia="Times New Roman" w:cs="Times New Roman"/>
                <w:noProof/>
                <w:sz w:val="24"/>
                <w:szCs w:val="24"/>
                <w:lang w:val="en-US" w:eastAsia="ru-RU"/>
              </w:rPr>
              <w:t>shaxsiy</w:t>
            </w:r>
            <w:r w:rsidRPr="00CE709E">
              <w:rPr>
                <w:rFonts w:eastAsia="Times New Roman" w:cs="Times New Roman"/>
                <w:noProof/>
                <w:sz w:val="24"/>
                <w:szCs w:val="24"/>
                <w:lang w:eastAsia="ru-RU"/>
              </w:rPr>
              <w:t xml:space="preserve"> </w:t>
            </w:r>
            <w:r w:rsidRPr="00CE709E">
              <w:rPr>
                <w:rFonts w:eastAsia="Times New Roman" w:cs="Times New Roman"/>
                <w:noProof/>
                <w:sz w:val="24"/>
                <w:szCs w:val="24"/>
                <w:lang w:val="en-US" w:eastAsia="ru-RU"/>
              </w:rPr>
              <w:t>gigiyena</w:t>
            </w:r>
            <w:r w:rsidRPr="00CE709E">
              <w:rPr>
                <w:rFonts w:eastAsia="Times New Roman" w:cs="Times New Roman"/>
                <w:noProof/>
                <w:sz w:val="24"/>
                <w:szCs w:val="24"/>
                <w:lang w:eastAsia="ru-RU"/>
              </w:rPr>
              <w:t xml:space="preserve"> </w:t>
            </w:r>
            <w:r w:rsidRPr="00CE709E">
              <w:rPr>
                <w:rFonts w:eastAsia="Times New Roman" w:cs="Times New Roman"/>
                <w:noProof/>
                <w:sz w:val="24"/>
                <w:szCs w:val="24"/>
                <w:lang w:val="en-US" w:eastAsia="ru-RU"/>
              </w:rPr>
              <w:t>qoidalariga</w:t>
            </w:r>
            <w:r w:rsidRPr="00CE709E">
              <w:rPr>
                <w:rFonts w:eastAsia="Times New Roman" w:cs="Times New Roman"/>
                <w:noProof/>
                <w:sz w:val="24"/>
                <w:szCs w:val="24"/>
                <w:lang w:eastAsia="ru-RU"/>
              </w:rPr>
              <w:t xml:space="preserve"> </w:t>
            </w:r>
            <w:r w:rsidRPr="00CE709E">
              <w:rPr>
                <w:rFonts w:eastAsia="Times New Roman" w:cs="Times New Roman"/>
                <w:noProof/>
                <w:sz w:val="24"/>
                <w:szCs w:val="24"/>
                <w:lang w:val="en-US" w:eastAsia="ru-RU"/>
              </w:rPr>
              <w:t>o</w:t>
            </w:r>
            <w:r w:rsidRPr="00CE709E">
              <w:rPr>
                <w:rFonts w:eastAsia="Times New Roman" w:cs="Times New Roman"/>
                <w:noProof/>
                <w:sz w:val="24"/>
                <w:szCs w:val="24"/>
                <w:lang w:eastAsia="ru-RU"/>
              </w:rPr>
              <w:t>ʻ</w:t>
            </w:r>
            <w:r w:rsidRPr="00CE709E">
              <w:rPr>
                <w:rFonts w:eastAsia="Times New Roman" w:cs="Times New Roman"/>
                <w:noProof/>
                <w:sz w:val="24"/>
                <w:szCs w:val="24"/>
                <w:lang w:val="en-US" w:eastAsia="ru-RU"/>
              </w:rPr>
              <w:t>qitish</w:t>
            </w:r>
            <w:r w:rsidRPr="00CE709E">
              <w:rPr>
                <w:rFonts w:eastAsia="Times New Roman" w:cs="Times New Roman"/>
                <w:noProof/>
                <w:sz w:val="24"/>
                <w:szCs w:val="24"/>
                <w:lang w:eastAsia="ru-RU"/>
              </w:rPr>
              <w:t>.</w:t>
            </w:r>
          </w:p>
        </w:tc>
        <w:tc>
          <w:tcPr>
            <w:tcW w:w="3260" w:type="dxa"/>
            <w:vMerge/>
            <w:shd w:val="clear" w:color="auto" w:fill="auto"/>
            <w:vAlign w:val="center"/>
            <w:hideMark/>
          </w:tcPr>
          <w:p w14:paraId="2121286D" w14:textId="77777777" w:rsidR="00A43CCB" w:rsidRPr="00CE709E" w:rsidRDefault="00A43CCB" w:rsidP="00990C68">
            <w:pPr>
              <w:spacing w:after="0"/>
              <w:rPr>
                <w:rFonts w:eastAsia="Times New Roman" w:cs="Times New Roman"/>
                <w:b/>
                <w:bCs/>
                <w:noProof/>
                <w:color w:val="000000"/>
                <w:sz w:val="24"/>
                <w:szCs w:val="24"/>
                <w:lang w:eastAsia="ru-RU"/>
              </w:rPr>
            </w:pPr>
          </w:p>
        </w:tc>
        <w:tc>
          <w:tcPr>
            <w:tcW w:w="4253" w:type="dxa"/>
            <w:vAlign w:val="center"/>
          </w:tcPr>
          <w:p w14:paraId="58142224" w14:textId="77777777" w:rsidR="00CE709E" w:rsidRPr="00641E6D" w:rsidRDefault="00CE709E" w:rsidP="00CE709E">
            <w:pPr>
              <w:jc w:val="both"/>
              <w:rPr>
                <w:rFonts w:eastAsia="Times New Roman" w:cs="Times New Roman"/>
                <w:noProof/>
                <w:color w:val="000000"/>
                <w:sz w:val="24"/>
                <w:szCs w:val="24"/>
                <w:lang w:eastAsia="ru-RU"/>
              </w:rPr>
            </w:pPr>
          </w:p>
          <w:p w14:paraId="39E7EDBA" w14:textId="3B792DA9" w:rsidR="00CE709E" w:rsidRPr="00CE709E" w:rsidRDefault="00CE709E" w:rsidP="00CE709E">
            <w:pPr>
              <w:jc w:val="both"/>
              <w:rPr>
                <w:lang w:val="en-US"/>
              </w:rPr>
            </w:pPr>
            <w:r w:rsidRPr="00CE709E">
              <w:rPr>
                <w:rFonts w:eastAsia="Times New Roman" w:cs="Times New Roman"/>
                <w:noProof/>
                <w:color w:val="000000"/>
                <w:sz w:val="24"/>
                <w:szCs w:val="24"/>
                <w:lang w:val="en-US" w:eastAsia="ru-RU"/>
              </w:rPr>
              <w:t>2022-yil 20-apreldagi PF-113-son</w:t>
            </w:r>
            <w:r>
              <w:rPr>
                <w:rFonts w:eastAsia="Times New Roman" w:cs="Times New Roman"/>
                <w:noProof/>
                <w:color w:val="000000"/>
                <w:sz w:val="24"/>
                <w:szCs w:val="24"/>
                <w:lang w:val="en-US" w:eastAsia="ru-RU"/>
              </w:rPr>
              <w:t xml:space="preserve"> f</w:t>
            </w:r>
            <w:r w:rsidRPr="00CE709E">
              <w:rPr>
                <w:rFonts w:eastAsia="Times New Roman" w:cs="Times New Roman"/>
                <w:noProof/>
                <w:color w:val="000000"/>
                <w:sz w:val="24"/>
                <w:szCs w:val="24"/>
                <w:lang w:val="en-US" w:eastAsia="ru-RU"/>
              </w:rPr>
              <w:t xml:space="preserve">armoniga 2-ILOVA </w:t>
            </w:r>
            <w:r>
              <w:rPr>
                <w:rFonts w:eastAsia="Times New Roman" w:cs="Times New Roman"/>
                <w:noProof/>
                <w:color w:val="000000"/>
                <w:sz w:val="24"/>
                <w:szCs w:val="24"/>
                <w:lang w:val="en-US" w:eastAsia="ru-RU"/>
              </w:rPr>
              <w:t>89-band</w:t>
            </w:r>
          </w:p>
          <w:p w14:paraId="2DA02EE1" w14:textId="16EA69C2" w:rsidR="00A43CCB" w:rsidRPr="00CE709E" w:rsidRDefault="00A43CCB" w:rsidP="00CE709E">
            <w:pPr>
              <w:spacing w:after="0"/>
              <w:jc w:val="both"/>
              <w:rPr>
                <w:rFonts w:eastAsia="Times New Roman" w:cs="Times New Roman"/>
                <w:noProof/>
                <w:color w:val="000000"/>
                <w:sz w:val="24"/>
                <w:szCs w:val="24"/>
                <w:lang w:val="en-US" w:eastAsia="ru-RU"/>
              </w:rPr>
            </w:pPr>
          </w:p>
        </w:tc>
      </w:tr>
      <w:tr w:rsidR="00A43CCB" w:rsidRPr="00466383" w14:paraId="28DAFBA9" w14:textId="753332AB" w:rsidTr="00CE709E">
        <w:trPr>
          <w:trHeight w:val="335"/>
        </w:trPr>
        <w:tc>
          <w:tcPr>
            <w:tcW w:w="840" w:type="dxa"/>
            <w:shd w:val="clear" w:color="auto" w:fill="auto"/>
            <w:vAlign w:val="center"/>
            <w:hideMark/>
          </w:tcPr>
          <w:p w14:paraId="1B4B6304" w14:textId="66609BBB" w:rsidR="00A43CCB" w:rsidRPr="00CE709E" w:rsidRDefault="00A43CCB"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23</w:t>
            </w:r>
          </w:p>
        </w:tc>
        <w:tc>
          <w:tcPr>
            <w:tcW w:w="6668" w:type="dxa"/>
            <w:shd w:val="clear" w:color="auto" w:fill="auto"/>
            <w:vAlign w:val="center"/>
            <w:hideMark/>
          </w:tcPr>
          <w:p w14:paraId="36224068" w14:textId="77777777" w:rsidR="00A43CCB" w:rsidRPr="00CE709E" w:rsidRDefault="00A43CCB" w:rsidP="00990C68">
            <w:pPr>
              <w:spacing w:after="0"/>
              <w:rPr>
                <w:rFonts w:eastAsia="Times New Roman" w:cs="Times New Roman"/>
                <w:noProof/>
                <w:sz w:val="24"/>
                <w:szCs w:val="24"/>
                <w:lang w:eastAsia="ru-RU"/>
              </w:rPr>
            </w:pPr>
            <w:r w:rsidRPr="00CE709E">
              <w:rPr>
                <w:rFonts w:eastAsia="Times New Roman" w:cs="Times New Roman"/>
                <w:noProof/>
                <w:sz w:val="24"/>
                <w:szCs w:val="24"/>
                <w:lang w:val="uz-Cyrl-UZ" w:eastAsia="ru-RU"/>
              </w:rPr>
              <w:t>Turistlarga xizmat ko‘rsatish</w:t>
            </w:r>
          </w:p>
        </w:tc>
        <w:tc>
          <w:tcPr>
            <w:tcW w:w="3260" w:type="dxa"/>
            <w:shd w:val="clear" w:color="auto" w:fill="auto"/>
            <w:vAlign w:val="center"/>
            <w:hideMark/>
          </w:tcPr>
          <w:p w14:paraId="3411C5B8" w14:textId="41816EC7" w:rsidR="00A43CCB" w:rsidRPr="00CE709E" w:rsidRDefault="00A43CCB" w:rsidP="00990C68">
            <w:pPr>
              <w:spacing w:after="0"/>
              <w:jc w:val="center"/>
              <w:rPr>
                <w:rFonts w:eastAsia="Times New Roman" w:cs="Times New Roman"/>
                <w:noProof/>
                <w:color w:val="000000"/>
                <w:sz w:val="24"/>
                <w:szCs w:val="24"/>
                <w:lang w:eastAsia="ru-RU"/>
              </w:rPr>
            </w:pPr>
            <w:r w:rsidRPr="00CE709E">
              <w:rPr>
                <w:rFonts w:eastAsia="Times New Roman" w:cs="Times New Roman"/>
                <w:noProof/>
                <w:color w:val="000000"/>
                <w:sz w:val="24"/>
                <w:szCs w:val="24"/>
                <w:lang w:val="uz-Cyrl-UZ" w:eastAsia="ru-RU"/>
              </w:rPr>
              <w:t>Ekologiya, atrof-muhitni muhofaza qilish va iqlim 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uz-Cyrl-UZ" w:eastAsia="ru-RU"/>
              </w:rPr>
              <w:t>zgarishi vazirligi huzurida</w:t>
            </w:r>
            <w:r w:rsidRPr="00CE709E">
              <w:rPr>
                <w:rFonts w:eastAsia="Times New Roman" w:cs="Times New Roman"/>
                <w:noProof/>
                <w:color w:val="000000"/>
                <w:sz w:val="24"/>
                <w:szCs w:val="24"/>
                <w:lang w:val="en-US" w:eastAsia="ru-RU"/>
              </w:rPr>
              <w:t>gi</w:t>
            </w:r>
            <w:r w:rsidRPr="00CE709E">
              <w:rPr>
                <w:rFonts w:eastAsia="Times New Roman" w:cs="Times New Roman"/>
                <w:noProof/>
                <w:color w:val="000000"/>
                <w:sz w:val="24"/>
                <w:szCs w:val="24"/>
                <w:lang w:val="uz-Cyrl-UZ" w:eastAsia="ru-RU"/>
              </w:rPr>
              <w:t xml:space="preserve"> Turizm qo‘mitasi</w:t>
            </w:r>
          </w:p>
        </w:tc>
        <w:tc>
          <w:tcPr>
            <w:tcW w:w="4253" w:type="dxa"/>
            <w:vAlign w:val="center"/>
          </w:tcPr>
          <w:p w14:paraId="17AE7CB7" w14:textId="0AB5311B" w:rsidR="00A43CCB" w:rsidRPr="00CE709E" w:rsidRDefault="00466383" w:rsidP="00CE709E">
            <w:pPr>
              <w:tabs>
                <w:tab w:val="left" w:pos="1380"/>
              </w:tabs>
              <w:jc w:val="both"/>
              <w:rPr>
                <w:rFonts w:eastAsia="Times New Roman" w:cs="Times New Roman"/>
                <w:noProof/>
                <w:sz w:val="24"/>
                <w:szCs w:val="24"/>
                <w:lang w:val="en-US" w:eastAsia="ru-RU"/>
              </w:rPr>
            </w:pPr>
            <w:r w:rsidRPr="00CE709E">
              <w:rPr>
                <w:rFonts w:ascii="LiberationSerif-Identity-H" w:hAnsi="LiberationSerif-Identity-H"/>
                <w:noProof/>
                <w:color w:val="000000"/>
                <w:sz w:val="24"/>
                <w:szCs w:val="24"/>
                <w:lang w:val="en-US"/>
              </w:rPr>
              <w:t xml:space="preserve">Adliya vazirligining </w:t>
            </w:r>
            <w:r w:rsidRPr="00466383">
              <w:rPr>
                <w:rFonts w:ascii="LiberationSerif-Identity-H" w:hAnsi="LiberationSerif-Identity-H"/>
                <w:noProof/>
                <w:color w:val="000000"/>
                <w:sz w:val="24"/>
                <w:szCs w:val="24"/>
                <w:lang w:val="en-US"/>
              </w:rPr>
              <w:t>2025-yil 11-fevral 13/18-6/1120-sonli xati</w:t>
            </w:r>
          </w:p>
        </w:tc>
      </w:tr>
      <w:tr w:rsidR="0082193C" w:rsidRPr="00CE709E" w14:paraId="62A75A92" w14:textId="539E9CA8" w:rsidTr="00CE709E">
        <w:trPr>
          <w:trHeight w:val="1380"/>
        </w:trPr>
        <w:tc>
          <w:tcPr>
            <w:tcW w:w="840" w:type="dxa"/>
            <w:shd w:val="clear" w:color="auto" w:fill="auto"/>
            <w:vAlign w:val="center"/>
            <w:hideMark/>
          </w:tcPr>
          <w:p w14:paraId="73F557BC" w14:textId="6454C8DE" w:rsidR="0082193C" w:rsidRPr="00CE709E" w:rsidRDefault="0082193C"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24</w:t>
            </w:r>
          </w:p>
        </w:tc>
        <w:tc>
          <w:tcPr>
            <w:tcW w:w="6668" w:type="dxa"/>
            <w:shd w:val="clear" w:color="auto" w:fill="auto"/>
            <w:vAlign w:val="center"/>
            <w:hideMark/>
          </w:tcPr>
          <w:p w14:paraId="2633C33B" w14:textId="77777777" w:rsidR="0082193C" w:rsidRPr="00CE709E" w:rsidRDefault="0082193C"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Chet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tilini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bilish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darajasini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aniqlash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yicha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malaka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imtihonini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tegishli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maxsus</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dasturlar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asosida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kompyuterda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tkazish</w:t>
            </w:r>
          </w:p>
        </w:tc>
        <w:tc>
          <w:tcPr>
            <w:tcW w:w="3260" w:type="dxa"/>
            <w:shd w:val="clear" w:color="auto" w:fill="auto"/>
            <w:vAlign w:val="center"/>
            <w:hideMark/>
          </w:tcPr>
          <w:p w14:paraId="181B1954" w14:textId="162B46A3" w:rsidR="0082193C" w:rsidRPr="00CE709E" w:rsidRDefault="0082193C" w:rsidP="00990C68">
            <w:pPr>
              <w:spacing w:after="0"/>
              <w:jc w:val="center"/>
              <w:rPr>
                <w:rFonts w:eastAsia="Times New Roman" w:cs="Times New Roman"/>
                <w:noProof/>
                <w:color w:val="000000"/>
                <w:sz w:val="24"/>
                <w:szCs w:val="24"/>
                <w:lang w:val="en-US" w:eastAsia="ru-RU"/>
              </w:rPr>
            </w:pPr>
            <w:r w:rsidRPr="00CE709E">
              <w:rPr>
                <w:rFonts w:eastAsia="Times New Roman" w:cs="Times New Roman"/>
                <w:noProof/>
                <w:color w:val="000000"/>
                <w:sz w:val="24"/>
                <w:szCs w:val="24"/>
                <w:lang w:val="uz-Cyrl-UZ" w:eastAsia="ru-RU"/>
              </w:rPr>
              <w:t>Oliy ta’lim, fan va innovatsiyalar vazirligi</w:t>
            </w:r>
            <w:r w:rsidRPr="00CE709E">
              <w:rPr>
                <w:rFonts w:eastAsia="Times New Roman" w:cs="Times New Roman"/>
                <w:noProof/>
                <w:color w:val="000000"/>
                <w:sz w:val="24"/>
                <w:szCs w:val="24"/>
                <w:lang w:val="en-US" w:eastAsia="ru-RU"/>
              </w:rPr>
              <w:t xml:space="preserve"> </w:t>
            </w:r>
            <w:r w:rsidRPr="00CE709E">
              <w:rPr>
                <w:rFonts w:eastAsia="Times New Roman" w:cs="Times New Roman"/>
                <w:noProof/>
                <w:color w:val="000000"/>
                <w:sz w:val="24"/>
                <w:szCs w:val="24"/>
                <w:lang w:val="uz-Cyrl-UZ" w:eastAsia="ru-RU"/>
              </w:rPr>
              <w:t xml:space="preserve">huzuridagi </w:t>
            </w:r>
            <w:r w:rsidRPr="00CE709E">
              <w:rPr>
                <w:rFonts w:eastAsia="Times New Roman" w:cs="Times New Roman"/>
                <w:noProof/>
                <w:color w:val="000000"/>
                <w:sz w:val="24"/>
                <w:szCs w:val="24"/>
                <w:lang w:val="en-US" w:eastAsia="ru-RU"/>
              </w:rPr>
              <w:t xml:space="preserve"> </w:t>
            </w:r>
            <w:r w:rsidRPr="00CE709E">
              <w:rPr>
                <w:rFonts w:eastAsia="Times New Roman" w:cs="Times New Roman"/>
                <w:noProof/>
                <w:color w:val="000000"/>
                <w:sz w:val="24"/>
                <w:szCs w:val="24"/>
                <w:lang w:val="uz-Cyrl-UZ" w:eastAsia="ru-RU"/>
              </w:rPr>
              <w:t>Bilim va malakalarni baholash agentligi</w:t>
            </w:r>
          </w:p>
        </w:tc>
        <w:tc>
          <w:tcPr>
            <w:tcW w:w="4253" w:type="dxa"/>
            <w:vAlign w:val="center"/>
          </w:tcPr>
          <w:p w14:paraId="06ECB8CB" w14:textId="6F1B3E31" w:rsidR="0082193C" w:rsidRPr="00CE709E" w:rsidRDefault="0082193C" w:rsidP="00CE709E">
            <w:pPr>
              <w:tabs>
                <w:tab w:val="left" w:pos="615"/>
              </w:tabs>
              <w:spacing w:after="0"/>
              <w:jc w:val="both"/>
              <w:rPr>
                <w:rFonts w:eastAsia="Times New Roman" w:cs="Times New Roman"/>
                <w:noProof/>
                <w:color w:val="000000"/>
                <w:sz w:val="24"/>
                <w:szCs w:val="24"/>
                <w:lang w:val="uz-Cyrl-UZ" w:eastAsia="ru-RU"/>
              </w:rPr>
            </w:pPr>
            <w:r w:rsidRPr="00CE709E">
              <w:rPr>
                <w:rFonts w:eastAsia="Times New Roman" w:cs="Times New Roman"/>
                <w:noProof/>
                <w:sz w:val="24"/>
                <w:szCs w:val="24"/>
                <w:lang w:val="en-US" w:eastAsia="ru-RU"/>
              </w:rPr>
              <w:t>2025 -yil 2</w:t>
            </w:r>
            <w:r w:rsidR="00F01218" w:rsidRPr="00CE709E">
              <w:rPr>
                <w:rFonts w:eastAsia="Times New Roman" w:cs="Times New Roman"/>
                <w:noProof/>
                <w:sz w:val="24"/>
                <w:szCs w:val="24"/>
                <w:lang w:val="en-US" w:eastAsia="ru-RU"/>
              </w:rPr>
              <w:t>0-</w:t>
            </w:r>
            <w:r w:rsidRPr="00CE709E">
              <w:rPr>
                <w:rFonts w:eastAsia="Times New Roman" w:cs="Times New Roman"/>
                <w:noProof/>
                <w:sz w:val="24"/>
                <w:szCs w:val="24"/>
                <w:lang w:val="en-US" w:eastAsia="ru-RU"/>
              </w:rPr>
              <w:t xml:space="preserve"> mar</w:t>
            </w:r>
            <w:r w:rsidR="0060358D" w:rsidRPr="00CE709E">
              <w:rPr>
                <w:rFonts w:eastAsia="Times New Roman" w:cs="Times New Roman"/>
                <w:noProof/>
                <w:sz w:val="24"/>
                <w:szCs w:val="24"/>
                <w:lang w:val="en-US" w:eastAsia="ru-RU"/>
              </w:rPr>
              <w:t>tdagi</w:t>
            </w:r>
            <w:r w:rsidRPr="00CE709E">
              <w:rPr>
                <w:rFonts w:eastAsia="Times New Roman" w:cs="Times New Roman"/>
                <w:noProof/>
                <w:sz w:val="24"/>
                <w:szCs w:val="24"/>
                <w:lang w:val="en-US" w:eastAsia="ru-RU"/>
              </w:rPr>
              <w:t xml:space="preserve"> 84-01-880-sonli xati</w:t>
            </w:r>
          </w:p>
        </w:tc>
      </w:tr>
      <w:tr w:rsidR="00F01218" w:rsidRPr="00466383" w14:paraId="7782C882" w14:textId="4AE4B1F9" w:rsidTr="00CE709E">
        <w:trPr>
          <w:trHeight w:val="656"/>
        </w:trPr>
        <w:tc>
          <w:tcPr>
            <w:tcW w:w="840" w:type="dxa"/>
            <w:shd w:val="clear" w:color="auto" w:fill="auto"/>
            <w:vAlign w:val="center"/>
            <w:hideMark/>
          </w:tcPr>
          <w:p w14:paraId="785E7FED" w14:textId="69F7D64B" w:rsidR="00F01218" w:rsidRPr="00CE709E" w:rsidRDefault="00F01218"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lastRenderedPageBreak/>
              <w:t>25</w:t>
            </w:r>
          </w:p>
        </w:tc>
        <w:tc>
          <w:tcPr>
            <w:tcW w:w="6668" w:type="dxa"/>
            <w:shd w:val="clear" w:color="auto" w:fill="auto"/>
            <w:vAlign w:val="center"/>
            <w:hideMark/>
          </w:tcPr>
          <w:p w14:paraId="5C5E9BD6" w14:textId="77777777" w:rsidR="00F01218" w:rsidRPr="00CE709E" w:rsidRDefault="00F01218"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Davlat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ishtirokidagi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korxonalarning</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korporativ</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boshqaruv</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tizimini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baholash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uchun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savolnomani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ishlab</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chiqish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tasdiqlash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tijorat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banklari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bundan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mustasno</w:t>
            </w:r>
          </w:p>
        </w:tc>
        <w:tc>
          <w:tcPr>
            <w:tcW w:w="3260" w:type="dxa"/>
            <w:vMerge w:val="restart"/>
            <w:shd w:val="clear" w:color="auto" w:fill="auto"/>
            <w:vAlign w:val="center"/>
            <w:hideMark/>
          </w:tcPr>
          <w:p w14:paraId="7B228CDC" w14:textId="77777777" w:rsidR="00F01218" w:rsidRPr="00CE709E" w:rsidRDefault="00F01218" w:rsidP="00990C68">
            <w:pPr>
              <w:spacing w:after="0"/>
              <w:jc w:val="center"/>
              <w:rPr>
                <w:rFonts w:eastAsia="Times New Roman" w:cs="Times New Roman"/>
                <w:noProof/>
                <w:color w:val="000000"/>
                <w:sz w:val="24"/>
                <w:szCs w:val="24"/>
                <w:lang w:eastAsia="ru-RU"/>
              </w:rPr>
            </w:pPr>
            <w:r w:rsidRPr="00CE709E">
              <w:rPr>
                <w:rFonts w:eastAsia="Times New Roman" w:cs="Times New Roman"/>
                <w:noProof/>
                <w:color w:val="000000"/>
                <w:sz w:val="24"/>
                <w:szCs w:val="24"/>
                <w:lang w:val="uz-Cyrl-UZ" w:eastAsia="ru-RU"/>
              </w:rPr>
              <w:t>Davlat aktivlarini boshqarish agentligi</w:t>
            </w:r>
          </w:p>
        </w:tc>
        <w:tc>
          <w:tcPr>
            <w:tcW w:w="4253" w:type="dxa"/>
            <w:vMerge w:val="restart"/>
            <w:vAlign w:val="center"/>
          </w:tcPr>
          <w:p w14:paraId="428C85E8" w14:textId="514080BD" w:rsidR="00F01218" w:rsidRPr="00CE709E" w:rsidRDefault="00F01218" w:rsidP="00CE709E">
            <w:pPr>
              <w:spacing w:after="0"/>
              <w:jc w:val="both"/>
              <w:rPr>
                <w:rFonts w:eastAsia="Times New Roman" w:cs="Times New Roman"/>
                <w:noProof/>
                <w:color w:val="000000"/>
                <w:sz w:val="24"/>
                <w:szCs w:val="24"/>
                <w:lang w:val="en-US" w:eastAsia="ru-RU"/>
              </w:rPr>
            </w:pPr>
            <w:r w:rsidRPr="00CE709E">
              <w:rPr>
                <w:rFonts w:eastAsia="Times New Roman" w:cs="Times New Roman"/>
                <w:noProof/>
                <w:color w:val="000000"/>
                <w:sz w:val="24"/>
                <w:szCs w:val="24"/>
                <w:lang w:val="en-US" w:eastAsia="ru-RU"/>
              </w:rPr>
              <w:t xml:space="preserve">Agentlikning 2025-yil  </w:t>
            </w:r>
            <w:r w:rsidRPr="00CE709E">
              <w:rPr>
                <w:rFonts w:eastAsia="Times New Roman" w:cs="Times New Roman"/>
                <w:noProof/>
                <w:sz w:val="24"/>
                <w:szCs w:val="24"/>
                <w:lang w:val="en-US" w:eastAsia="ru-RU"/>
              </w:rPr>
              <w:t>20- martdagi 02/06-12-824-sonli xati</w:t>
            </w:r>
          </w:p>
        </w:tc>
      </w:tr>
      <w:tr w:rsidR="00F01218" w:rsidRPr="00CE709E" w14:paraId="5CF08F00" w14:textId="23F9F711" w:rsidTr="00CE709E">
        <w:trPr>
          <w:trHeight w:val="656"/>
        </w:trPr>
        <w:tc>
          <w:tcPr>
            <w:tcW w:w="840" w:type="dxa"/>
            <w:shd w:val="clear" w:color="auto" w:fill="auto"/>
            <w:vAlign w:val="center"/>
            <w:hideMark/>
          </w:tcPr>
          <w:p w14:paraId="6F531557" w14:textId="62A35B8B" w:rsidR="00F01218" w:rsidRPr="00CE709E" w:rsidRDefault="00F01218"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26</w:t>
            </w:r>
          </w:p>
        </w:tc>
        <w:tc>
          <w:tcPr>
            <w:tcW w:w="6668" w:type="dxa"/>
            <w:shd w:val="clear" w:color="auto" w:fill="auto"/>
            <w:vAlign w:val="center"/>
            <w:hideMark/>
          </w:tcPr>
          <w:p w14:paraId="61669D05" w14:textId="77777777" w:rsidR="00F01218" w:rsidRPr="00CE709E" w:rsidRDefault="00F01218"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Mahalliy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xorijiy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investorlarni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xususiylashtirilayotgan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davlat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aktivlariga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jalb</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etish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maqsadida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reklama</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axborot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ishlarini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amalga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oshirish</w:t>
            </w:r>
          </w:p>
        </w:tc>
        <w:tc>
          <w:tcPr>
            <w:tcW w:w="3260" w:type="dxa"/>
            <w:vMerge/>
            <w:vAlign w:val="center"/>
            <w:hideMark/>
          </w:tcPr>
          <w:p w14:paraId="7EAA0E39" w14:textId="77777777" w:rsidR="00F01218" w:rsidRPr="00CE709E" w:rsidRDefault="00F01218" w:rsidP="00990C68">
            <w:pPr>
              <w:spacing w:after="0"/>
              <w:rPr>
                <w:rFonts w:eastAsia="Times New Roman" w:cs="Times New Roman"/>
                <w:b/>
                <w:bCs/>
                <w:noProof/>
                <w:color w:val="000000"/>
                <w:sz w:val="24"/>
                <w:szCs w:val="24"/>
                <w:lang w:eastAsia="ru-RU"/>
              </w:rPr>
            </w:pPr>
          </w:p>
        </w:tc>
        <w:tc>
          <w:tcPr>
            <w:tcW w:w="4253" w:type="dxa"/>
            <w:vMerge/>
            <w:vAlign w:val="center"/>
          </w:tcPr>
          <w:p w14:paraId="4787FC3A" w14:textId="77777777" w:rsidR="00F01218" w:rsidRPr="00CE709E" w:rsidRDefault="00F01218" w:rsidP="00CE709E">
            <w:pPr>
              <w:spacing w:after="0"/>
              <w:jc w:val="both"/>
              <w:rPr>
                <w:rFonts w:eastAsia="Times New Roman" w:cs="Times New Roman"/>
                <w:b/>
                <w:bCs/>
                <w:noProof/>
                <w:color w:val="000000"/>
                <w:sz w:val="24"/>
                <w:szCs w:val="24"/>
                <w:lang w:eastAsia="ru-RU"/>
              </w:rPr>
            </w:pPr>
          </w:p>
        </w:tc>
      </w:tr>
      <w:tr w:rsidR="00F01218" w:rsidRPr="00466383" w14:paraId="1EBDAA16" w14:textId="46E407A0" w:rsidTr="00CE709E">
        <w:trPr>
          <w:trHeight w:val="977"/>
        </w:trPr>
        <w:tc>
          <w:tcPr>
            <w:tcW w:w="840" w:type="dxa"/>
            <w:shd w:val="clear" w:color="auto" w:fill="auto"/>
            <w:vAlign w:val="center"/>
            <w:hideMark/>
          </w:tcPr>
          <w:p w14:paraId="13AADB3A" w14:textId="68F72E43" w:rsidR="00F01218" w:rsidRPr="00CE709E" w:rsidRDefault="00F01218"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27</w:t>
            </w:r>
          </w:p>
        </w:tc>
        <w:tc>
          <w:tcPr>
            <w:tcW w:w="6668" w:type="dxa"/>
            <w:shd w:val="clear" w:color="auto" w:fill="auto"/>
            <w:vAlign w:val="center"/>
            <w:hideMark/>
          </w:tcPr>
          <w:p w14:paraId="1CA90CF3" w14:textId="4E1701FD" w:rsidR="00F01218" w:rsidRPr="00CE709E" w:rsidRDefault="00F01218"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Agentlik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uning</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tizimidagi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tashkilotlarda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raqamli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iqtisodiyot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elektron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hukumat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sohasidagi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loyihalarni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keng</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joriy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etadi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w:t>
            </w:r>
            <w:r w:rsidRPr="00CE709E">
              <w:rPr>
                <w:rFonts w:eastAsia="Times New Roman" w:cs="Times New Roman"/>
                <w:noProof/>
                <w:color w:val="000000"/>
                <w:sz w:val="24"/>
                <w:szCs w:val="24"/>
                <w:lang w:eastAsia="ru-RU"/>
              </w:rPr>
              <w:t>ʻ</w:t>
            </w:r>
            <w:r w:rsidRPr="00CE709E">
              <w:rPr>
                <w:rFonts w:eastAsia="Times New Roman" w:cs="Times New Roman"/>
                <w:noProof/>
                <w:color w:val="000000"/>
                <w:sz w:val="24"/>
                <w:szCs w:val="24"/>
                <w:lang w:val="en-US" w:eastAsia="ru-RU"/>
              </w:rPr>
              <w:t>zining</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barcha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faoliyat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yo</w:t>
            </w:r>
            <w:r w:rsidRPr="00CE709E">
              <w:rPr>
                <w:rFonts w:eastAsia="Times New Roman" w:cs="Times New Roman"/>
                <w:noProof/>
                <w:color w:val="000000"/>
                <w:sz w:val="24"/>
                <w:szCs w:val="24"/>
                <w:lang w:eastAsia="ru-RU"/>
              </w:rPr>
              <w:t>ʻ</w:t>
            </w:r>
            <w:r w:rsidRPr="00CE709E">
              <w:rPr>
                <w:rFonts w:eastAsia="Times New Roman" w:cs="Times New Roman"/>
                <w:noProof/>
                <w:color w:val="000000"/>
                <w:sz w:val="24"/>
                <w:szCs w:val="24"/>
                <w:lang w:val="en-US" w:eastAsia="ru-RU"/>
              </w:rPr>
              <w:t>nalishlarida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raqamli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texnologiyalarni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joriy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etadi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ulardan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samarali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foydalanishni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normativ</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texnologik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axborot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tahliliy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eastAsia="ru-RU"/>
              </w:rPr>
              <w:br/>
            </w:r>
            <w:r w:rsidRPr="00CE709E">
              <w:rPr>
                <w:rFonts w:eastAsia="Times New Roman" w:cs="Times New Roman"/>
                <w:noProof/>
                <w:color w:val="000000"/>
                <w:sz w:val="24"/>
                <w:szCs w:val="24"/>
                <w:lang w:val="en-US" w:eastAsia="ru-RU"/>
              </w:rPr>
              <w:t>qo</w:t>
            </w:r>
            <w:r w:rsidRPr="00CE709E">
              <w:rPr>
                <w:rFonts w:eastAsia="Times New Roman" w:cs="Times New Roman"/>
                <w:noProof/>
                <w:color w:val="000000"/>
                <w:sz w:val="24"/>
                <w:szCs w:val="24"/>
                <w:lang w:eastAsia="ru-RU"/>
              </w:rPr>
              <w:t>ʻ</w:t>
            </w:r>
            <w:r w:rsidRPr="00CE709E">
              <w:rPr>
                <w:rFonts w:eastAsia="Times New Roman" w:cs="Times New Roman"/>
                <w:noProof/>
                <w:color w:val="000000"/>
                <w:sz w:val="24"/>
                <w:szCs w:val="24"/>
                <w:lang w:val="en-US" w:eastAsia="ru-RU"/>
              </w:rPr>
              <w:t>llab</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quvvatlash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chora</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tadbirlarini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amalga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oshiradi</w:t>
            </w:r>
          </w:p>
        </w:tc>
        <w:tc>
          <w:tcPr>
            <w:tcW w:w="3260" w:type="dxa"/>
            <w:vMerge w:val="restart"/>
            <w:shd w:val="clear" w:color="auto" w:fill="auto"/>
            <w:vAlign w:val="center"/>
            <w:hideMark/>
          </w:tcPr>
          <w:p w14:paraId="0E319213" w14:textId="3E2CF687" w:rsidR="00F01218" w:rsidRPr="00CE709E" w:rsidRDefault="00F01218" w:rsidP="00990C68">
            <w:pPr>
              <w:spacing w:after="0"/>
              <w:jc w:val="center"/>
              <w:rPr>
                <w:rFonts w:eastAsia="Times New Roman" w:cs="Times New Roman"/>
                <w:noProof/>
                <w:color w:val="000000"/>
                <w:sz w:val="24"/>
                <w:szCs w:val="24"/>
                <w:lang w:val="en-US" w:eastAsia="ru-RU"/>
              </w:rPr>
            </w:pPr>
            <w:r w:rsidRPr="00CE709E">
              <w:rPr>
                <w:rFonts w:eastAsia="Times New Roman" w:cs="Times New Roman"/>
                <w:noProof/>
                <w:color w:val="000000"/>
                <w:sz w:val="24"/>
                <w:szCs w:val="24"/>
                <w:lang w:val="uz-Cyrl-UZ" w:eastAsia="ru-RU"/>
              </w:rPr>
              <w:t>Oliy ta’lim, fan va innovatsiyalar vazirligi</w:t>
            </w:r>
            <w:r w:rsidRPr="00CE709E">
              <w:rPr>
                <w:rFonts w:eastAsia="Times New Roman" w:cs="Times New Roman"/>
                <w:noProof/>
                <w:color w:val="000000"/>
                <w:sz w:val="24"/>
                <w:szCs w:val="24"/>
                <w:lang w:val="en-US" w:eastAsia="ru-RU"/>
              </w:rPr>
              <w:t xml:space="preserve"> </w:t>
            </w:r>
            <w:r w:rsidRPr="00CE709E">
              <w:rPr>
                <w:rFonts w:eastAsia="Times New Roman" w:cs="Times New Roman"/>
                <w:noProof/>
                <w:color w:val="000000"/>
                <w:sz w:val="24"/>
                <w:szCs w:val="24"/>
                <w:lang w:val="uz-Cyrl-UZ" w:eastAsia="ru-RU"/>
              </w:rPr>
              <w:t>huzuridagi Innovatsion rivojlanish agentligi</w:t>
            </w:r>
          </w:p>
        </w:tc>
        <w:tc>
          <w:tcPr>
            <w:tcW w:w="4253" w:type="dxa"/>
            <w:vMerge w:val="restart"/>
            <w:vAlign w:val="center"/>
          </w:tcPr>
          <w:p w14:paraId="350554B3" w14:textId="06F2E275" w:rsidR="00F01218" w:rsidRPr="00CE709E" w:rsidRDefault="00F01218" w:rsidP="00CE709E">
            <w:pPr>
              <w:spacing w:after="0"/>
              <w:jc w:val="both"/>
              <w:rPr>
                <w:rFonts w:eastAsia="Times New Roman" w:cs="Times New Roman"/>
                <w:noProof/>
                <w:color w:val="000000"/>
                <w:sz w:val="24"/>
                <w:szCs w:val="24"/>
                <w:lang w:val="uz-Cyrl-UZ" w:eastAsia="ru-RU"/>
              </w:rPr>
            </w:pPr>
            <w:r w:rsidRPr="00CE709E">
              <w:rPr>
                <w:rFonts w:eastAsia="Times New Roman" w:cs="Times New Roman"/>
                <w:noProof/>
                <w:color w:val="000000"/>
                <w:sz w:val="24"/>
                <w:szCs w:val="24"/>
                <w:lang w:val="en-US" w:eastAsia="ru-RU"/>
              </w:rPr>
              <w:t xml:space="preserve">Agentlikning 2025-yil  </w:t>
            </w:r>
            <w:r w:rsidRPr="00CE709E">
              <w:rPr>
                <w:rFonts w:eastAsia="Times New Roman" w:cs="Times New Roman"/>
                <w:noProof/>
                <w:sz w:val="24"/>
                <w:szCs w:val="24"/>
                <w:lang w:val="en-US" w:eastAsia="ru-RU"/>
              </w:rPr>
              <w:t>31- martdagi 01-15/1209-sonli xati</w:t>
            </w:r>
          </w:p>
        </w:tc>
      </w:tr>
      <w:tr w:rsidR="00F01218" w:rsidRPr="00CE709E" w14:paraId="1541B016" w14:textId="288F2D1F" w:rsidTr="00CE709E">
        <w:trPr>
          <w:trHeight w:val="656"/>
        </w:trPr>
        <w:tc>
          <w:tcPr>
            <w:tcW w:w="840" w:type="dxa"/>
            <w:shd w:val="clear" w:color="auto" w:fill="auto"/>
            <w:vAlign w:val="center"/>
            <w:hideMark/>
          </w:tcPr>
          <w:p w14:paraId="6D32D6E5" w14:textId="16F706D1" w:rsidR="00F01218" w:rsidRPr="00CE709E" w:rsidRDefault="00F01218"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28</w:t>
            </w:r>
          </w:p>
        </w:tc>
        <w:tc>
          <w:tcPr>
            <w:tcW w:w="6668" w:type="dxa"/>
            <w:shd w:val="clear" w:color="auto" w:fill="auto"/>
            <w:vAlign w:val="center"/>
            <w:hideMark/>
          </w:tcPr>
          <w:p w14:paraId="526B0547" w14:textId="77777777" w:rsidR="00F01218" w:rsidRPr="00CE709E" w:rsidRDefault="00F01218"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Agentlik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uning</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tizimidagi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tashkilotlarda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axborot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tizimlarini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joriy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etish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uchun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zarur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telekommunikatsiya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infratuzilmani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minlash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bilan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bog</w:t>
            </w:r>
            <w:r w:rsidRPr="00CE709E">
              <w:rPr>
                <w:rFonts w:eastAsia="Times New Roman" w:cs="Times New Roman"/>
                <w:noProof/>
                <w:color w:val="000000"/>
                <w:sz w:val="24"/>
                <w:szCs w:val="24"/>
                <w:lang w:eastAsia="ru-RU"/>
              </w:rPr>
              <w:t>ʻ</w:t>
            </w:r>
            <w:r w:rsidRPr="00CE709E">
              <w:rPr>
                <w:rFonts w:eastAsia="Times New Roman" w:cs="Times New Roman"/>
                <w:noProof/>
                <w:color w:val="000000"/>
                <w:sz w:val="24"/>
                <w:szCs w:val="24"/>
                <w:lang w:val="en-US" w:eastAsia="ru-RU"/>
              </w:rPr>
              <w:t>liq</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chora</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tadbirlarni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amalga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oshiradi</w:t>
            </w:r>
          </w:p>
        </w:tc>
        <w:tc>
          <w:tcPr>
            <w:tcW w:w="3260" w:type="dxa"/>
            <w:vMerge/>
            <w:vAlign w:val="center"/>
            <w:hideMark/>
          </w:tcPr>
          <w:p w14:paraId="454C2559" w14:textId="77777777" w:rsidR="00F01218" w:rsidRPr="00CE709E" w:rsidRDefault="00F01218" w:rsidP="00990C68">
            <w:pPr>
              <w:spacing w:after="0"/>
              <w:rPr>
                <w:rFonts w:eastAsia="Times New Roman" w:cs="Times New Roman"/>
                <w:b/>
                <w:bCs/>
                <w:noProof/>
                <w:color w:val="000000"/>
                <w:sz w:val="24"/>
                <w:szCs w:val="24"/>
                <w:lang w:eastAsia="ru-RU"/>
              </w:rPr>
            </w:pPr>
          </w:p>
        </w:tc>
        <w:tc>
          <w:tcPr>
            <w:tcW w:w="4253" w:type="dxa"/>
            <w:vMerge/>
            <w:vAlign w:val="center"/>
          </w:tcPr>
          <w:p w14:paraId="17C2CCCA" w14:textId="77777777" w:rsidR="00F01218" w:rsidRPr="00CE709E" w:rsidRDefault="00F01218" w:rsidP="00CE709E">
            <w:pPr>
              <w:spacing w:after="0"/>
              <w:jc w:val="both"/>
              <w:rPr>
                <w:rFonts w:eastAsia="Times New Roman" w:cs="Times New Roman"/>
                <w:b/>
                <w:bCs/>
                <w:noProof/>
                <w:color w:val="000000"/>
                <w:sz w:val="24"/>
                <w:szCs w:val="24"/>
                <w:lang w:eastAsia="ru-RU"/>
              </w:rPr>
            </w:pPr>
          </w:p>
        </w:tc>
      </w:tr>
      <w:tr w:rsidR="00F01218" w:rsidRPr="00CE709E" w14:paraId="0B32A406" w14:textId="273722A6" w:rsidTr="00CE709E">
        <w:trPr>
          <w:trHeight w:val="656"/>
        </w:trPr>
        <w:tc>
          <w:tcPr>
            <w:tcW w:w="840" w:type="dxa"/>
            <w:shd w:val="clear" w:color="auto" w:fill="auto"/>
            <w:vAlign w:val="center"/>
            <w:hideMark/>
          </w:tcPr>
          <w:p w14:paraId="140CECEC" w14:textId="6601A239" w:rsidR="00F01218" w:rsidRPr="00CE709E" w:rsidRDefault="00F01218"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29</w:t>
            </w:r>
          </w:p>
        </w:tc>
        <w:tc>
          <w:tcPr>
            <w:tcW w:w="6668" w:type="dxa"/>
            <w:shd w:val="clear" w:color="auto" w:fill="auto"/>
            <w:vAlign w:val="center"/>
            <w:hideMark/>
          </w:tcPr>
          <w:p w14:paraId="4EE9E4A9" w14:textId="77777777" w:rsidR="00F01218" w:rsidRPr="00CE709E" w:rsidRDefault="00F01218"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Agentlik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uning</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tizimidagi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tashkilotlarda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joriy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etiladigan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axborot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tizimlarining</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axborot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kiberxavfsizlikni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minlash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shaxsga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doir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ma</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lumotlardan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qonunchilikda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belgilangan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tartibda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foydalanish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choralarini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ko</w:t>
            </w:r>
            <w:r w:rsidRPr="00CE709E">
              <w:rPr>
                <w:rFonts w:eastAsia="Times New Roman" w:cs="Times New Roman"/>
                <w:noProof/>
                <w:color w:val="000000"/>
                <w:sz w:val="24"/>
                <w:szCs w:val="24"/>
                <w:lang w:eastAsia="ru-RU"/>
              </w:rPr>
              <w:t>ʻ</w:t>
            </w:r>
            <w:r w:rsidRPr="00CE709E">
              <w:rPr>
                <w:rFonts w:eastAsia="Times New Roman" w:cs="Times New Roman"/>
                <w:noProof/>
                <w:color w:val="000000"/>
                <w:sz w:val="24"/>
                <w:szCs w:val="24"/>
                <w:lang w:val="en-US" w:eastAsia="ru-RU"/>
              </w:rPr>
              <w:t>radi</w:t>
            </w:r>
          </w:p>
        </w:tc>
        <w:tc>
          <w:tcPr>
            <w:tcW w:w="3260" w:type="dxa"/>
            <w:vMerge/>
            <w:vAlign w:val="center"/>
            <w:hideMark/>
          </w:tcPr>
          <w:p w14:paraId="3CE07D45" w14:textId="77777777" w:rsidR="00F01218" w:rsidRPr="00CE709E" w:rsidRDefault="00F01218" w:rsidP="00990C68">
            <w:pPr>
              <w:spacing w:after="0"/>
              <w:rPr>
                <w:rFonts w:eastAsia="Times New Roman" w:cs="Times New Roman"/>
                <w:b/>
                <w:bCs/>
                <w:noProof/>
                <w:color w:val="000000"/>
                <w:sz w:val="24"/>
                <w:szCs w:val="24"/>
                <w:lang w:eastAsia="ru-RU"/>
              </w:rPr>
            </w:pPr>
          </w:p>
        </w:tc>
        <w:tc>
          <w:tcPr>
            <w:tcW w:w="4253" w:type="dxa"/>
            <w:vMerge/>
            <w:vAlign w:val="center"/>
          </w:tcPr>
          <w:p w14:paraId="0938F5CD" w14:textId="77777777" w:rsidR="00F01218" w:rsidRPr="00CE709E" w:rsidRDefault="00F01218" w:rsidP="00CE709E">
            <w:pPr>
              <w:spacing w:after="0"/>
              <w:jc w:val="both"/>
              <w:rPr>
                <w:rFonts w:eastAsia="Times New Roman" w:cs="Times New Roman"/>
                <w:b/>
                <w:bCs/>
                <w:noProof/>
                <w:color w:val="000000"/>
                <w:sz w:val="24"/>
                <w:szCs w:val="24"/>
                <w:lang w:eastAsia="ru-RU"/>
              </w:rPr>
            </w:pPr>
          </w:p>
        </w:tc>
      </w:tr>
      <w:tr w:rsidR="00F01218" w:rsidRPr="00CE709E" w14:paraId="0C904EA6" w14:textId="693A757D" w:rsidTr="00CE709E">
        <w:trPr>
          <w:trHeight w:val="656"/>
        </w:trPr>
        <w:tc>
          <w:tcPr>
            <w:tcW w:w="840" w:type="dxa"/>
            <w:shd w:val="clear" w:color="auto" w:fill="auto"/>
            <w:vAlign w:val="center"/>
            <w:hideMark/>
          </w:tcPr>
          <w:p w14:paraId="30CB397F" w14:textId="18F0C01A" w:rsidR="00F01218" w:rsidRPr="00CE709E" w:rsidRDefault="00F01218"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30</w:t>
            </w:r>
          </w:p>
        </w:tc>
        <w:tc>
          <w:tcPr>
            <w:tcW w:w="6668" w:type="dxa"/>
            <w:shd w:val="clear" w:color="auto" w:fill="auto"/>
            <w:vAlign w:val="center"/>
            <w:hideMark/>
          </w:tcPr>
          <w:p w14:paraId="7F698344" w14:textId="77777777" w:rsidR="00F01218" w:rsidRPr="00CE709E" w:rsidRDefault="00F01218"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Agentlik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tomonidan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ko</w:t>
            </w:r>
            <w:r w:rsidRPr="00CE709E">
              <w:rPr>
                <w:rFonts w:eastAsia="Times New Roman" w:cs="Times New Roman"/>
                <w:noProof/>
                <w:color w:val="000000"/>
                <w:sz w:val="24"/>
                <w:szCs w:val="24"/>
                <w:lang w:eastAsia="ru-RU"/>
              </w:rPr>
              <w:t>ʻ</w:t>
            </w:r>
            <w:r w:rsidRPr="00CE709E">
              <w:rPr>
                <w:rFonts w:eastAsia="Times New Roman" w:cs="Times New Roman"/>
                <w:noProof/>
                <w:color w:val="000000"/>
                <w:sz w:val="24"/>
                <w:szCs w:val="24"/>
                <w:lang w:val="en-US" w:eastAsia="ru-RU"/>
              </w:rPr>
              <w:t>rsatiladigan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davlat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xizmatlarini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amalga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oshirish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jarayonlarni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maqbullashtirish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raqamlashtirishni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hisobga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olgan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holda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elektron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shaklga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w:t>
            </w:r>
            <w:r w:rsidRPr="00CE709E">
              <w:rPr>
                <w:rFonts w:eastAsia="Times New Roman" w:cs="Times New Roman"/>
                <w:noProof/>
                <w:color w:val="000000"/>
                <w:sz w:val="24"/>
                <w:szCs w:val="24"/>
                <w:lang w:eastAsia="ru-RU"/>
              </w:rPr>
              <w:t>ʻ</w:t>
            </w:r>
            <w:r w:rsidRPr="00CE709E">
              <w:rPr>
                <w:rFonts w:eastAsia="Times New Roman" w:cs="Times New Roman"/>
                <w:noProof/>
                <w:color w:val="000000"/>
                <w:sz w:val="24"/>
                <w:szCs w:val="24"/>
                <w:lang w:val="en-US" w:eastAsia="ru-RU"/>
              </w:rPr>
              <w:t>tkazish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bo</w:t>
            </w:r>
            <w:r w:rsidRPr="00CE709E">
              <w:rPr>
                <w:rFonts w:eastAsia="Times New Roman" w:cs="Times New Roman"/>
                <w:noProof/>
                <w:color w:val="000000"/>
                <w:sz w:val="24"/>
                <w:szCs w:val="24"/>
                <w:lang w:eastAsia="ru-RU"/>
              </w:rPr>
              <w:t>ʻ</w:t>
            </w:r>
            <w:r w:rsidRPr="00CE709E">
              <w:rPr>
                <w:rFonts w:eastAsia="Times New Roman" w:cs="Times New Roman"/>
                <w:noProof/>
                <w:color w:val="000000"/>
                <w:sz w:val="24"/>
                <w:szCs w:val="24"/>
                <w:lang w:val="en-US" w:eastAsia="ru-RU"/>
              </w:rPr>
              <w:t>yicha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takliflar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tayyorlaydi</w:t>
            </w:r>
          </w:p>
        </w:tc>
        <w:tc>
          <w:tcPr>
            <w:tcW w:w="3260" w:type="dxa"/>
            <w:vMerge/>
            <w:vAlign w:val="center"/>
            <w:hideMark/>
          </w:tcPr>
          <w:p w14:paraId="15DAF907" w14:textId="77777777" w:rsidR="00F01218" w:rsidRPr="00CE709E" w:rsidRDefault="00F01218" w:rsidP="00990C68">
            <w:pPr>
              <w:spacing w:after="0"/>
              <w:rPr>
                <w:rFonts w:eastAsia="Times New Roman" w:cs="Times New Roman"/>
                <w:b/>
                <w:bCs/>
                <w:noProof/>
                <w:color w:val="000000"/>
                <w:sz w:val="24"/>
                <w:szCs w:val="24"/>
                <w:lang w:eastAsia="ru-RU"/>
              </w:rPr>
            </w:pPr>
          </w:p>
        </w:tc>
        <w:tc>
          <w:tcPr>
            <w:tcW w:w="4253" w:type="dxa"/>
            <w:vMerge/>
            <w:vAlign w:val="center"/>
          </w:tcPr>
          <w:p w14:paraId="02BA2936" w14:textId="77777777" w:rsidR="00F01218" w:rsidRPr="00CE709E" w:rsidRDefault="00F01218" w:rsidP="00CE709E">
            <w:pPr>
              <w:spacing w:after="0"/>
              <w:jc w:val="both"/>
              <w:rPr>
                <w:rFonts w:eastAsia="Times New Roman" w:cs="Times New Roman"/>
                <w:b/>
                <w:bCs/>
                <w:noProof/>
                <w:color w:val="000000"/>
                <w:sz w:val="24"/>
                <w:szCs w:val="24"/>
                <w:lang w:eastAsia="ru-RU"/>
              </w:rPr>
            </w:pPr>
          </w:p>
        </w:tc>
      </w:tr>
      <w:tr w:rsidR="00F01218" w:rsidRPr="00CE709E" w14:paraId="064DFA90" w14:textId="3ACBA634" w:rsidTr="00CE709E">
        <w:trPr>
          <w:trHeight w:val="656"/>
        </w:trPr>
        <w:tc>
          <w:tcPr>
            <w:tcW w:w="840" w:type="dxa"/>
            <w:shd w:val="clear" w:color="auto" w:fill="auto"/>
            <w:vAlign w:val="center"/>
            <w:hideMark/>
          </w:tcPr>
          <w:p w14:paraId="1725E643" w14:textId="59405D9D" w:rsidR="00F01218" w:rsidRPr="00CE709E" w:rsidRDefault="00F01218"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31</w:t>
            </w:r>
          </w:p>
        </w:tc>
        <w:tc>
          <w:tcPr>
            <w:tcW w:w="6668" w:type="dxa"/>
            <w:shd w:val="clear" w:color="auto" w:fill="auto"/>
            <w:vAlign w:val="center"/>
            <w:hideMark/>
          </w:tcPr>
          <w:p w14:paraId="23FF5569" w14:textId="77777777" w:rsidR="00F01218" w:rsidRPr="00CE709E" w:rsidRDefault="00F01218"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Ilm</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fan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innovatsiyalar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sohasida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raqamli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iqtisodiyot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elektron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hukumatni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rivojlantirish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yuzasidan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takliflarni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ishlab</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chiqadi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Raqamli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texnologiyalar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vazirligi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bilan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birgalikda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zarur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chora</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tadbirlarni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amalga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oshiradi</w:t>
            </w:r>
          </w:p>
        </w:tc>
        <w:tc>
          <w:tcPr>
            <w:tcW w:w="3260" w:type="dxa"/>
            <w:vMerge/>
            <w:vAlign w:val="center"/>
            <w:hideMark/>
          </w:tcPr>
          <w:p w14:paraId="6CD018A2" w14:textId="77777777" w:rsidR="00F01218" w:rsidRPr="00CE709E" w:rsidRDefault="00F01218" w:rsidP="00990C68">
            <w:pPr>
              <w:spacing w:after="0"/>
              <w:rPr>
                <w:rFonts w:eastAsia="Times New Roman" w:cs="Times New Roman"/>
                <w:b/>
                <w:bCs/>
                <w:noProof/>
                <w:color w:val="000000"/>
                <w:sz w:val="24"/>
                <w:szCs w:val="24"/>
                <w:lang w:eastAsia="ru-RU"/>
              </w:rPr>
            </w:pPr>
          </w:p>
        </w:tc>
        <w:tc>
          <w:tcPr>
            <w:tcW w:w="4253" w:type="dxa"/>
            <w:vMerge/>
            <w:vAlign w:val="center"/>
          </w:tcPr>
          <w:p w14:paraId="31B3EB77" w14:textId="77777777" w:rsidR="00F01218" w:rsidRPr="00CE709E" w:rsidRDefault="00F01218" w:rsidP="00CE709E">
            <w:pPr>
              <w:spacing w:after="0"/>
              <w:jc w:val="both"/>
              <w:rPr>
                <w:rFonts w:eastAsia="Times New Roman" w:cs="Times New Roman"/>
                <w:b/>
                <w:bCs/>
                <w:noProof/>
                <w:color w:val="000000"/>
                <w:sz w:val="24"/>
                <w:szCs w:val="24"/>
                <w:lang w:eastAsia="ru-RU"/>
              </w:rPr>
            </w:pPr>
          </w:p>
        </w:tc>
      </w:tr>
      <w:tr w:rsidR="00F01218" w:rsidRPr="00CE709E" w14:paraId="4919EA66" w14:textId="5E5D0527" w:rsidTr="00CE709E">
        <w:trPr>
          <w:trHeight w:val="656"/>
        </w:trPr>
        <w:tc>
          <w:tcPr>
            <w:tcW w:w="840" w:type="dxa"/>
            <w:shd w:val="clear" w:color="auto" w:fill="auto"/>
            <w:vAlign w:val="center"/>
            <w:hideMark/>
          </w:tcPr>
          <w:p w14:paraId="78921597" w14:textId="5D5123CA" w:rsidR="00F01218" w:rsidRPr="00CE709E" w:rsidRDefault="00F01218"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32</w:t>
            </w:r>
          </w:p>
        </w:tc>
        <w:tc>
          <w:tcPr>
            <w:tcW w:w="6668" w:type="dxa"/>
            <w:shd w:val="clear" w:color="auto" w:fill="auto"/>
            <w:vAlign w:val="center"/>
            <w:hideMark/>
          </w:tcPr>
          <w:p w14:paraId="1753334D" w14:textId="77777777" w:rsidR="00F01218" w:rsidRPr="00CE709E" w:rsidRDefault="00F01218"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Agentlik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faoliyatining</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ochiqligi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shaffofligini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minlash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bo</w:t>
            </w:r>
            <w:r w:rsidRPr="00CE709E">
              <w:rPr>
                <w:rFonts w:eastAsia="Times New Roman" w:cs="Times New Roman"/>
                <w:noProof/>
                <w:color w:val="000000"/>
                <w:sz w:val="24"/>
                <w:szCs w:val="24"/>
                <w:lang w:eastAsia="ru-RU"/>
              </w:rPr>
              <w:t>ʻ</w:t>
            </w:r>
            <w:r w:rsidRPr="00CE709E">
              <w:rPr>
                <w:rFonts w:eastAsia="Times New Roman" w:cs="Times New Roman"/>
                <w:noProof/>
                <w:color w:val="000000"/>
                <w:sz w:val="24"/>
                <w:szCs w:val="24"/>
                <w:lang w:val="en-US" w:eastAsia="ru-RU"/>
              </w:rPr>
              <w:t>yicha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dasturiy</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mahsulotlar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axborot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resurslarini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yaratish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ularni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uzluksiz</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ishlashini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minlash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uchun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qo</w:t>
            </w:r>
            <w:r w:rsidRPr="00CE709E">
              <w:rPr>
                <w:rFonts w:eastAsia="Times New Roman" w:cs="Times New Roman"/>
                <w:noProof/>
                <w:color w:val="000000"/>
                <w:sz w:val="24"/>
                <w:szCs w:val="24"/>
                <w:lang w:eastAsia="ru-RU"/>
              </w:rPr>
              <w:t>ʻ</w:t>
            </w:r>
            <w:r w:rsidRPr="00CE709E">
              <w:rPr>
                <w:rFonts w:eastAsia="Times New Roman" w:cs="Times New Roman"/>
                <w:noProof/>
                <w:color w:val="000000"/>
                <w:sz w:val="24"/>
                <w:szCs w:val="24"/>
                <w:lang w:val="en-US" w:eastAsia="ru-RU"/>
              </w:rPr>
              <w:t>llab</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quvvatlashga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qaratilgan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tizimli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ishlarni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tashkil</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qiladi</w:t>
            </w:r>
          </w:p>
        </w:tc>
        <w:tc>
          <w:tcPr>
            <w:tcW w:w="3260" w:type="dxa"/>
            <w:vMerge/>
            <w:vAlign w:val="center"/>
            <w:hideMark/>
          </w:tcPr>
          <w:p w14:paraId="4F9959E1" w14:textId="77777777" w:rsidR="00F01218" w:rsidRPr="00CE709E" w:rsidRDefault="00F01218" w:rsidP="00990C68">
            <w:pPr>
              <w:spacing w:after="0"/>
              <w:rPr>
                <w:rFonts w:eastAsia="Times New Roman" w:cs="Times New Roman"/>
                <w:b/>
                <w:bCs/>
                <w:noProof/>
                <w:color w:val="000000"/>
                <w:sz w:val="24"/>
                <w:szCs w:val="24"/>
                <w:lang w:eastAsia="ru-RU"/>
              </w:rPr>
            </w:pPr>
          </w:p>
        </w:tc>
        <w:tc>
          <w:tcPr>
            <w:tcW w:w="4253" w:type="dxa"/>
            <w:vMerge/>
            <w:vAlign w:val="center"/>
          </w:tcPr>
          <w:p w14:paraId="319B899A" w14:textId="77777777" w:rsidR="00F01218" w:rsidRPr="00CE709E" w:rsidRDefault="00F01218" w:rsidP="00CE709E">
            <w:pPr>
              <w:spacing w:after="0"/>
              <w:jc w:val="both"/>
              <w:rPr>
                <w:rFonts w:eastAsia="Times New Roman" w:cs="Times New Roman"/>
                <w:b/>
                <w:bCs/>
                <w:noProof/>
                <w:color w:val="000000"/>
                <w:sz w:val="24"/>
                <w:szCs w:val="24"/>
                <w:lang w:eastAsia="ru-RU"/>
              </w:rPr>
            </w:pPr>
          </w:p>
        </w:tc>
      </w:tr>
      <w:tr w:rsidR="00F01218" w:rsidRPr="00CE709E" w14:paraId="592A1102" w14:textId="36FAAA05" w:rsidTr="00CE709E">
        <w:trPr>
          <w:trHeight w:val="656"/>
        </w:trPr>
        <w:tc>
          <w:tcPr>
            <w:tcW w:w="840" w:type="dxa"/>
            <w:shd w:val="clear" w:color="auto" w:fill="auto"/>
            <w:vAlign w:val="center"/>
            <w:hideMark/>
          </w:tcPr>
          <w:p w14:paraId="024226D9" w14:textId="2B0A21AE" w:rsidR="00F01218" w:rsidRPr="00CE709E" w:rsidRDefault="00F01218" w:rsidP="00990C6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33</w:t>
            </w:r>
          </w:p>
        </w:tc>
        <w:tc>
          <w:tcPr>
            <w:tcW w:w="6668" w:type="dxa"/>
            <w:shd w:val="clear" w:color="auto" w:fill="auto"/>
            <w:vAlign w:val="center"/>
            <w:hideMark/>
          </w:tcPr>
          <w:p w14:paraId="3ED8F380" w14:textId="77777777" w:rsidR="00F01218" w:rsidRPr="00CE709E" w:rsidRDefault="00F01218" w:rsidP="00990C6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Ilm</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fan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innovatsiyalar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sohasida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faoliyat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olib</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borayotgan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tashkilotlarni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Agentlik</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axborot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almashishini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ta</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minlaydigan</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axborot</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tizimlarini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ishlab</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chiqadi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rivojlantiradi</w:t>
            </w:r>
          </w:p>
        </w:tc>
        <w:tc>
          <w:tcPr>
            <w:tcW w:w="3260" w:type="dxa"/>
            <w:vMerge/>
            <w:vAlign w:val="center"/>
            <w:hideMark/>
          </w:tcPr>
          <w:p w14:paraId="4C14E88C" w14:textId="77777777" w:rsidR="00F01218" w:rsidRPr="00CE709E" w:rsidRDefault="00F01218" w:rsidP="00990C68">
            <w:pPr>
              <w:spacing w:after="0"/>
              <w:rPr>
                <w:rFonts w:eastAsia="Times New Roman" w:cs="Times New Roman"/>
                <w:b/>
                <w:bCs/>
                <w:noProof/>
                <w:color w:val="000000"/>
                <w:sz w:val="24"/>
                <w:szCs w:val="24"/>
                <w:lang w:eastAsia="ru-RU"/>
              </w:rPr>
            </w:pPr>
          </w:p>
        </w:tc>
        <w:tc>
          <w:tcPr>
            <w:tcW w:w="4253" w:type="dxa"/>
            <w:vMerge/>
            <w:vAlign w:val="center"/>
          </w:tcPr>
          <w:p w14:paraId="495949D2" w14:textId="77777777" w:rsidR="00F01218" w:rsidRPr="00CE709E" w:rsidRDefault="00F01218" w:rsidP="00CE709E">
            <w:pPr>
              <w:spacing w:after="0"/>
              <w:jc w:val="both"/>
              <w:rPr>
                <w:rFonts w:eastAsia="Times New Roman" w:cs="Times New Roman"/>
                <w:b/>
                <w:bCs/>
                <w:noProof/>
                <w:color w:val="000000"/>
                <w:sz w:val="24"/>
                <w:szCs w:val="24"/>
                <w:lang w:eastAsia="ru-RU"/>
              </w:rPr>
            </w:pPr>
          </w:p>
        </w:tc>
      </w:tr>
      <w:tr w:rsidR="00F01218" w:rsidRPr="00466383" w14:paraId="249B2DA2" w14:textId="0171EC7D" w:rsidTr="00CE709E">
        <w:trPr>
          <w:trHeight w:val="1158"/>
        </w:trPr>
        <w:tc>
          <w:tcPr>
            <w:tcW w:w="840" w:type="dxa"/>
            <w:shd w:val="clear" w:color="auto" w:fill="auto"/>
            <w:vAlign w:val="center"/>
            <w:hideMark/>
          </w:tcPr>
          <w:p w14:paraId="3DDB64E0" w14:textId="20A6C972" w:rsidR="00F01218" w:rsidRPr="00CE709E" w:rsidRDefault="00F01218" w:rsidP="00F0121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lastRenderedPageBreak/>
              <w:t>34</w:t>
            </w:r>
          </w:p>
        </w:tc>
        <w:tc>
          <w:tcPr>
            <w:tcW w:w="6668" w:type="dxa"/>
            <w:shd w:val="clear" w:color="auto" w:fill="auto"/>
            <w:vAlign w:val="center"/>
            <w:hideMark/>
          </w:tcPr>
          <w:p w14:paraId="24B9B57A" w14:textId="77777777" w:rsidR="00F01218" w:rsidRPr="00CE709E" w:rsidRDefault="00F01218" w:rsidP="00F0121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Suv yetkazib berish xizmati</w:t>
            </w:r>
          </w:p>
        </w:tc>
        <w:tc>
          <w:tcPr>
            <w:tcW w:w="3260" w:type="dxa"/>
            <w:shd w:val="clear" w:color="auto" w:fill="auto"/>
            <w:vAlign w:val="center"/>
            <w:hideMark/>
          </w:tcPr>
          <w:p w14:paraId="2CC53551" w14:textId="6E3DA292" w:rsidR="00F01218" w:rsidRPr="00CE709E" w:rsidRDefault="00F01218" w:rsidP="00F01218">
            <w:pPr>
              <w:spacing w:after="0"/>
              <w:jc w:val="center"/>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Suv</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xo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jaligi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vazirligi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huzuridagi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Suv</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xo</w:t>
            </w:r>
            <w:r w:rsidRPr="00CE709E">
              <w:rPr>
                <w:rFonts w:eastAsia="Times New Roman" w:cs="Times New Roman"/>
                <w:noProof/>
                <w:color w:val="000000"/>
                <w:sz w:val="24"/>
                <w:szCs w:val="24"/>
                <w:lang w:eastAsia="ru-RU"/>
              </w:rPr>
              <w:t>‘</w:t>
            </w:r>
            <w:r w:rsidRPr="00CE709E">
              <w:rPr>
                <w:rFonts w:eastAsia="Times New Roman" w:cs="Times New Roman"/>
                <w:noProof/>
                <w:color w:val="000000"/>
                <w:sz w:val="24"/>
                <w:szCs w:val="24"/>
                <w:lang w:val="en-US" w:eastAsia="ru-RU"/>
              </w:rPr>
              <w:t>jaligi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obyektlarini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ekspluatatsiya</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qilish</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agentligi</w:t>
            </w:r>
          </w:p>
        </w:tc>
        <w:tc>
          <w:tcPr>
            <w:tcW w:w="4253" w:type="dxa"/>
            <w:vAlign w:val="center"/>
          </w:tcPr>
          <w:p w14:paraId="0A8A19CE" w14:textId="6CA09C61" w:rsidR="00F01218" w:rsidRPr="00CE709E" w:rsidRDefault="00F01218" w:rsidP="00CE709E">
            <w:pPr>
              <w:spacing w:after="0"/>
              <w:jc w:val="both"/>
              <w:rPr>
                <w:rFonts w:eastAsia="Times New Roman" w:cs="Times New Roman"/>
                <w:noProof/>
                <w:color w:val="000000"/>
                <w:sz w:val="24"/>
                <w:szCs w:val="24"/>
                <w:lang w:val="en-US" w:eastAsia="ru-RU"/>
              </w:rPr>
            </w:pPr>
            <w:r w:rsidRPr="00CE709E">
              <w:rPr>
                <w:rFonts w:eastAsia="Times New Roman" w:cs="Times New Roman"/>
                <w:noProof/>
                <w:color w:val="000000"/>
                <w:sz w:val="24"/>
                <w:szCs w:val="24"/>
                <w:lang w:val="en-US" w:eastAsia="ru-RU"/>
              </w:rPr>
              <w:t xml:space="preserve">Agentlikning 2025-yil  </w:t>
            </w:r>
            <w:r w:rsidRPr="00CE709E">
              <w:rPr>
                <w:rFonts w:eastAsia="Times New Roman" w:cs="Times New Roman"/>
                <w:noProof/>
                <w:sz w:val="24"/>
                <w:szCs w:val="24"/>
                <w:lang w:val="en-US" w:eastAsia="ru-RU"/>
              </w:rPr>
              <w:t>13- martdagi 01/10-32-sonli xati</w:t>
            </w:r>
          </w:p>
        </w:tc>
      </w:tr>
      <w:tr w:rsidR="00F01218" w:rsidRPr="00466383" w14:paraId="7C319A03" w14:textId="0B3C3811" w:rsidTr="00CE709E">
        <w:trPr>
          <w:trHeight w:val="409"/>
        </w:trPr>
        <w:tc>
          <w:tcPr>
            <w:tcW w:w="840" w:type="dxa"/>
            <w:shd w:val="clear" w:color="auto" w:fill="auto"/>
            <w:vAlign w:val="center"/>
            <w:hideMark/>
          </w:tcPr>
          <w:p w14:paraId="1478FB5C" w14:textId="1D9C0EE8" w:rsidR="00F01218" w:rsidRPr="00CE709E" w:rsidRDefault="00F01218" w:rsidP="00F0121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35</w:t>
            </w:r>
          </w:p>
        </w:tc>
        <w:tc>
          <w:tcPr>
            <w:tcW w:w="6668" w:type="dxa"/>
            <w:shd w:val="clear" w:color="auto" w:fill="auto"/>
            <w:vAlign w:val="center"/>
            <w:hideMark/>
          </w:tcPr>
          <w:p w14:paraId="004FA921" w14:textId="77777777" w:rsidR="00F01218" w:rsidRPr="00CE709E" w:rsidRDefault="00F01218" w:rsidP="00F0121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uz-Cyrl-UZ" w:eastAsia="ru-RU"/>
              </w:rPr>
              <w:t>Donli ekinlar urugʻlarini uslubiy tahlil qilish va tuproqda nav tozaligini baholash (xulosa)</w:t>
            </w:r>
          </w:p>
        </w:tc>
        <w:tc>
          <w:tcPr>
            <w:tcW w:w="3260" w:type="dxa"/>
            <w:vMerge w:val="restart"/>
            <w:shd w:val="clear" w:color="auto" w:fill="auto"/>
            <w:vAlign w:val="center"/>
            <w:hideMark/>
          </w:tcPr>
          <w:p w14:paraId="1291BDF8" w14:textId="6B814347" w:rsidR="00F01218" w:rsidRPr="00CE709E" w:rsidRDefault="00F01218" w:rsidP="00F01218">
            <w:pPr>
              <w:spacing w:after="0"/>
              <w:jc w:val="center"/>
              <w:rPr>
                <w:rFonts w:eastAsia="Times New Roman" w:cs="Times New Roman"/>
                <w:noProof/>
                <w:color w:val="000000"/>
                <w:sz w:val="24"/>
                <w:szCs w:val="24"/>
                <w:lang w:val="en-US" w:eastAsia="ru-RU"/>
              </w:rPr>
            </w:pPr>
            <w:r w:rsidRPr="00CE709E">
              <w:rPr>
                <w:rFonts w:eastAsia="Times New Roman" w:cs="Times New Roman"/>
                <w:noProof/>
                <w:color w:val="000000"/>
                <w:sz w:val="24"/>
                <w:szCs w:val="24"/>
                <w:lang w:val="en-US" w:eastAsia="ru-RU"/>
              </w:rPr>
              <w:t>Vazirlar Mahkamasi huzuridagi Agrosanoat majmui ustidan nazorat qilish inspeksiyasi</w:t>
            </w:r>
          </w:p>
        </w:tc>
        <w:tc>
          <w:tcPr>
            <w:tcW w:w="4253" w:type="dxa"/>
            <w:vMerge w:val="restart"/>
            <w:vAlign w:val="center"/>
          </w:tcPr>
          <w:p w14:paraId="203FA4EB" w14:textId="09161192" w:rsidR="00F01218" w:rsidRPr="00CE709E" w:rsidRDefault="00CE709E" w:rsidP="00CE709E">
            <w:pPr>
              <w:spacing w:after="0"/>
              <w:jc w:val="both"/>
              <w:rPr>
                <w:rFonts w:eastAsia="Times New Roman" w:cs="Times New Roman"/>
                <w:noProof/>
                <w:color w:val="000000"/>
                <w:sz w:val="24"/>
                <w:szCs w:val="24"/>
                <w:lang w:val="en-US" w:eastAsia="ru-RU"/>
              </w:rPr>
            </w:pPr>
            <w:r w:rsidRPr="00CE709E">
              <w:rPr>
                <w:rFonts w:eastAsia="Times New Roman" w:cs="Times New Roman"/>
                <w:noProof/>
                <w:color w:val="000000"/>
                <w:sz w:val="24"/>
                <w:szCs w:val="24"/>
                <w:lang w:val="en-US" w:eastAsia="ru-RU"/>
              </w:rPr>
              <w:t>Raqobat qo’mitasining 2024-yil 7-fevraldagi 183/03-11-sonli xati</w:t>
            </w:r>
          </w:p>
        </w:tc>
      </w:tr>
      <w:tr w:rsidR="00F01218" w:rsidRPr="00466383" w14:paraId="12B30046" w14:textId="44A67C73" w:rsidTr="00CE709E">
        <w:trPr>
          <w:trHeight w:val="335"/>
        </w:trPr>
        <w:tc>
          <w:tcPr>
            <w:tcW w:w="840" w:type="dxa"/>
            <w:shd w:val="clear" w:color="auto" w:fill="auto"/>
            <w:vAlign w:val="center"/>
            <w:hideMark/>
          </w:tcPr>
          <w:p w14:paraId="15EE4F27" w14:textId="71DD5B64" w:rsidR="00F01218" w:rsidRPr="00CE709E" w:rsidRDefault="00F01218" w:rsidP="00F0121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36</w:t>
            </w:r>
          </w:p>
        </w:tc>
        <w:tc>
          <w:tcPr>
            <w:tcW w:w="6668" w:type="dxa"/>
            <w:shd w:val="clear" w:color="auto" w:fill="auto"/>
            <w:vAlign w:val="center"/>
            <w:hideMark/>
          </w:tcPr>
          <w:p w14:paraId="725F562B" w14:textId="77777777" w:rsidR="00F01218" w:rsidRPr="00CE709E" w:rsidRDefault="00F01218" w:rsidP="00F01218">
            <w:pPr>
              <w:spacing w:after="0"/>
              <w:rPr>
                <w:rFonts w:eastAsia="Times New Roman" w:cs="Times New Roman"/>
                <w:noProof/>
                <w:color w:val="000000"/>
                <w:sz w:val="24"/>
                <w:szCs w:val="24"/>
                <w:lang w:val="en-US" w:eastAsia="ru-RU"/>
              </w:rPr>
            </w:pPr>
            <w:r w:rsidRPr="00CE709E">
              <w:rPr>
                <w:rFonts w:eastAsia="Times New Roman" w:cs="Times New Roman"/>
                <w:noProof/>
                <w:color w:val="000000"/>
                <w:sz w:val="24"/>
                <w:szCs w:val="24"/>
                <w:lang w:val="uz-Cyrl-UZ" w:eastAsia="ru-RU"/>
              </w:rPr>
              <w:t>Don va qayta ishlashdan olingan mahsulotlarni sertifikatlash (sertifikat)</w:t>
            </w:r>
          </w:p>
        </w:tc>
        <w:tc>
          <w:tcPr>
            <w:tcW w:w="3260" w:type="dxa"/>
            <w:vMerge/>
            <w:vAlign w:val="center"/>
            <w:hideMark/>
          </w:tcPr>
          <w:p w14:paraId="6493BC7D" w14:textId="77777777" w:rsidR="00F01218" w:rsidRPr="00CE709E" w:rsidRDefault="00F01218" w:rsidP="00F01218">
            <w:pPr>
              <w:spacing w:after="0"/>
              <w:rPr>
                <w:rFonts w:eastAsia="Times New Roman" w:cs="Times New Roman"/>
                <w:b/>
                <w:bCs/>
                <w:noProof/>
                <w:color w:val="000000"/>
                <w:sz w:val="24"/>
                <w:szCs w:val="24"/>
                <w:lang w:val="en-US" w:eastAsia="ru-RU"/>
              </w:rPr>
            </w:pPr>
          </w:p>
        </w:tc>
        <w:tc>
          <w:tcPr>
            <w:tcW w:w="4253" w:type="dxa"/>
            <w:vMerge/>
            <w:vAlign w:val="center"/>
          </w:tcPr>
          <w:p w14:paraId="420120A4" w14:textId="0314A42F" w:rsidR="00F01218" w:rsidRPr="00CE709E" w:rsidRDefault="00F01218" w:rsidP="00CE709E">
            <w:pPr>
              <w:spacing w:after="0"/>
              <w:jc w:val="both"/>
              <w:rPr>
                <w:rFonts w:eastAsia="Times New Roman" w:cs="Times New Roman"/>
                <w:noProof/>
                <w:color w:val="000000"/>
                <w:sz w:val="24"/>
                <w:szCs w:val="24"/>
                <w:lang w:val="en-US" w:eastAsia="ru-RU"/>
              </w:rPr>
            </w:pPr>
          </w:p>
        </w:tc>
      </w:tr>
      <w:tr w:rsidR="00F01218" w:rsidRPr="00466383" w14:paraId="6B6FD762" w14:textId="404E1DC0" w:rsidTr="00CE709E">
        <w:trPr>
          <w:trHeight w:val="335"/>
        </w:trPr>
        <w:tc>
          <w:tcPr>
            <w:tcW w:w="840" w:type="dxa"/>
            <w:shd w:val="clear" w:color="auto" w:fill="auto"/>
            <w:vAlign w:val="center"/>
            <w:hideMark/>
          </w:tcPr>
          <w:p w14:paraId="781E3061" w14:textId="53675576" w:rsidR="00F01218" w:rsidRPr="00CE709E" w:rsidRDefault="00F01218" w:rsidP="00F0121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37</w:t>
            </w:r>
          </w:p>
        </w:tc>
        <w:tc>
          <w:tcPr>
            <w:tcW w:w="6668" w:type="dxa"/>
            <w:shd w:val="clear" w:color="auto" w:fill="auto"/>
            <w:vAlign w:val="center"/>
            <w:hideMark/>
          </w:tcPr>
          <w:p w14:paraId="3932E6DC" w14:textId="77777777" w:rsidR="00F01218" w:rsidRPr="00CE709E" w:rsidRDefault="00F01218" w:rsidP="00F01218">
            <w:pPr>
              <w:spacing w:after="0"/>
              <w:rPr>
                <w:rFonts w:eastAsia="Times New Roman" w:cs="Times New Roman"/>
                <w:noProof/>
                <w:color w:val="000000"/>
                <w:sz w:val="24"/>
                <w:szCs w:val="24"/>
                <w:lang w:val="en-US" w:eastAsia="ru-RU"/>
              </w:rPr>
            </w:pPr>
            <w:r w:rsidRPr="00CE709E">
              <w:rPr>
                <w:rFonts w:eastAsia="Times New Roman" w:cs="Times New Roman"/>
                <w:noProof/>
                <w:color w:val="000000"/>
                <w:sz w:val="24"/>
                <w:szCs w:val="24"/>
                <w:lang w:val="uz-Cyrl-UZ" w:eastAsia="ru-RU"/>
              </w:rPr>
              <w:t>Don va uni qayta ishlashdan olingan mahsulotlarni sinash (sinov bayonnomasi).</w:t>
            </w:r>
          </w:p>
        </w:tc>
        <w:tc>
          <w:tcPr>
            <w:tcW w:w="3260" w:type="dxa"/>
            <w:vMerge/>
            <w:vAlign w:val="center"/>
            <w:hideMark/>
          </w:tcPr>
          <w:p w14:paraId="67881A8F" w14:textId="77777777" w:rsidR="00F01218" w:rsidRPr="00CE709E" w:rsidRDefault="00F01218" w:rsidP="00F01218">
            <w:pPr>
              <w:spacing w:after="0"/>
              <w:rPr>
                <w:rFonts w:eastAsia="Times New Roman" w:cs="Times New Roman"/>
                <w:b/>
                <w:bCs/>
                <w:noProof/>
                <w:color w:val="000000"/>
                <w:sz w:val="24"/>
                <w:szCs w:val="24"/>
                <w:lang w:val="en-US" w:eastAsia="ru-RU"/>
              </w:rPr>
            </w:pPr>
          </w:p>
        </w:tc>
        <w:tc>
          <w:tcPr>
            <w:tcW w:w="4253" w:type="dxa"/>
            <w:vMerge/>
            <w:vAlign w:val="center"/>
          </w:tcPr>
          <w:p w14:paraId="0FD8375A" w14:textId="56031CE7" w:rsidR="00F01218" w:rsidRPr="00CE709E" w:rsidRDefault="00F01218" w:rsidP="00CE709E">
            <w:pPr>
              <w:spacing w:after="0"/>
              <w:jc w:val="both"/>
              <w:rPr>
                <w:rFonts w:eastAsia="Times New Roman" w:cs="Times New Roman"/>
                <w:noProof/>
                <w:color w:val="000000"/>
                <w:sz w:val="24"/>
                <w:szCs w:val="24"/>
                <w:lang w:val="en-US" w:eastAsia="ru-RU"/>
              </w:rPr>
            </w:pPr>
          </w:p>
        </w:tc>
      </w:tr>
      <w:tr w:rsidR="00F01218" w:rsidRPr="00466383" w14:paraId="5E47A15A" w14:textId="74D0410C" w:rsidTr="00CE709E">
        <w:trPr>
          <w:trHeight w:val="977"/>
        </w:trPr>
        <w:tc>
          <w:tcPr>
            <w:tcW w:w="840" w:type="dxa"/>
            <w:shd w:val="clear" w:color="auto" w:fill="auto"/>
            <w:vAlign w:val="center"/>
            <w:hideMark/>
          </w:tcPr>
          <w:p w14:paraId="3CA6B8F9" w14:textId="2E88B3F8" w:rsidR="00F01218" w:rsidRPr="00CE709E" w:rsidRDefault="00F01218" w:rsidP="00F01218">
            <w:pPr>
              <w:spacing w:after="0"/>
              <w:jc w:val="center"/>
              <w:rPr>
                <w:rFonts w:eastAsia="Times New Roman" w:cs="Times New Roman"/>
                <w:b/>
                <w:bCs/>
                <w:noProof/>
                <w:color w:val="000000"/>
                <w:sz w:val="24"/>
                <w:szCs w:val="24"/>
                <w:lang w:eastAsia="ru-RU"/>
              </w:rPr>
            </w:pPr>
            <w:r w:rsidRPr="00CE709E">
              <w:rPr>
                <w:rFonts w:eastAsia="Times New Roman" w:cs="Times New Roman"/>
                <w:b/>
                <w:bCs/>
                <w:noProof/>
                <w:color w:val="000000"/>
                <w:sz w:val="24"/>
                <w:szCs w:val="24"/>
                <w:lang w:val="en-US" w:eastAsia="ru-RU"/>
              </w:rPr>
              <w:t>38</w:t>
            </w:r>
          </w:p>
        </w:tc>
        <w:tc>
          <w:tcPr>
            <w:tcW w:w="6668" w:type="dxa"/>
            <w:shd w:val="clear" w:color="auto" w:fill="auto"/>
            <w:vAlign w:val="center"/>
            <w:hideMark/>
          </w:tcPr>
          <w:p w14:paraId="6312F15C" w14:textId="77777777" w:rsidR="00F01218" w:rsidRPr="00CE709E" w:rsidRDefault="00F01218" w:rsidP="00F01218">
            <w:pPr>
              <w:spacing w:after="0"/>
              <w:rPr>
                <w:rFonts w:eastAsia="Times New Roman" w:cs="Times New Roman"/>
                <w:noProof/>
                <w:color w:val="000000"/>
                <w:sz w:val="24"/>
                <w:szCs w:val="24"/>
                <w:lang w:eastAsia="ru-RU"/>
              </w:rPr>
            </w:pPr>
            <w:r w:rsidRPr="00CE709E">
              <w:rPr>
                <w:rFonts w:eastAsia="Times New Roman" w:cs="Times New Roman"/>
                <w:noProof/>
                <w:color w:val="000000"/>
                <w:sz w:val="24"/>
                <w:szCs w:val="24"/>
                <w:lang w:val="uz-Cyrl-UZ" w:eastAsia="ru-RU"/>
              </w:rPr>
              <w:t>Iste’molchilarning issiqlikdan foydalanish qurilmalari va issiqlik tarmoqlarini texnik ko‘rikdan o‘tkazish</w:t>
            </w:r>
          </w:p>
        </w:tc>
        <w:tc>
          <w:tcPr>
            <w:tcW w:w="3260" w:type="dxa"/>
            <w:shd w:val="clear" w:color="auto" w:fill="auto"/>
            <w:vAlign w:val="center"/>
            <w:hideMark/>
          </w:tcPr>
          <w:p w14:paraId="2A9CD943" w14:textId="53EBBBD1" w:rsidR="00F01218" w:rsidRPr="00CE709E" w:rsidRDefault="00F01218" w:rsidP="00F01218">
            <w:pPr>
              <w:spacing w:after="0"/>
              <w:jc w:val="center"/>
              <w:rPr>
                <w:rFonts w:eastAsia="Times New Roman" w:cs="Times New Roman"/>
                <w:noProof/>
                <w:color w:val="000000"/>
                <w:sz w:val="24"/>
                <w:szCs w:val="24"/>
                <w:lang w:eastAsia="ru-RU"/>
              </w:rPr>
            </w:pPr>
            <w:r w:rsidRPr="00CE709E">
              <w:rPr>
                <w:rFonts w:eastAsia="Times New Roman" w:cs="Times New Roman"/>
                <w:noProof/>
                <w:color w:val="000000"/>
                <w:sz w:val="24"/>
                <w:szCs w:val="24"/>
                <w:lang w:val="en-US" w:eastAsia="ru-RU"/>
              </w:rPr>
              <w:t>Vazirlar</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Mahkamasi</w:t>
            </w:r>
            <w:r w:rsidRPr="00CE709E">
              <w:rPr>
                <w:rFonts w:eastAsia="Times New Roman" w:cs="Times New Roman"/>
                <w:noProof/>
                <w:color w:val="000000"/>
                <w:sz w:val="24"/>
                <w:szCs w:val="24"/>
                <w:lang w:eastAsia="ru-RU"/>
              </w:rPr>
              <w:t xml:space="preserve"> </w:t>
            </w:r>
            <w:r w:rsidRPr="00CE709E">
              <w:rPr>
                <w:rFonts w:eastAsia="Times New Roman" w:cs="Times New Roman"/>
                <w:noProof/>
                <w:color w:val="000000"/>
                <w:sz w:val="24"/>
                <w:szCs w:val="24"/>
                <w:lang w:val="en-US" w:eastAsia="ru-RU"/>
              </w:rPr>
              <w:t>huzuridagi</w:t>
            </w:r>
            <w:r w:rsidRPr="00CE709E">
              <w:rPr>
                <w:rFonts w:eastAsia="Times New Roman" w:cs="Times New Roman"/>
                <w:noProof/>
                <w:color w:val="000000"/>
                <w:sz w:val="24"/>
                <w:szCs w:val="24"/>
                <w:lang w:val="uz-Cyrl-UZ" w:eastAsia="ru-RU"/>
              </w:rPr>
              <w:t xml:space="preserve"> huzuridagi Elektr energiyasi, neft mahsulotlari va gazdan foydalanishni nazorat qilish inspeksiyasi</w:t>
            </w:r>
          </w:p>
        </w:tc>
        <w:tc>
          <w:tcPr>
            <w:tcW w:w="4253" w:type="dxa"/>
            <w:vAlign w:val="center"/>
          </w:tcPr>
          <w:p w14:paraId="745C62E4" w14:textId="6DF7A981" w:rsidR="00F01218" w:rsidRPr="00CE709E" w:rsidRDefault="00CE709E" w:rsidP="00CE709E">
            <w:pPr>
              <w:spacing w:after="0"/>
              <w:jc w:val="both"/>
              <w:rPr>
                <w:rFonts w:eastAsia="Times New Roman" w:cs="Times New Roman"/>
                <w:noProof/>
                <w:color w:val="000000"/>
                <w:sz w:val="24"/>
                <w:szCs w:val="24"/>
                <w:lang w:val="en-US" w:eastAsia="ru-RU"/>
              </w:rPr>
            </w:pPr>
            <w:r w:rsidRPr="00CE709E">
              <w:rPr>
                <w:rFonts w:eastAsia="Times New Roman" w:cs="Times New Roman"/>
                <w:noProof/>
                <w:color w:val="000000"/>
                <w:sz w:val="24"/>
                <w:szCs w:val="24"/>
                <w:lang w:val="en-US" w:eastAsia="ru-RU"/>
              </w:rPr>
              <w:t>Raqobat qo’mitasining  2025-yil  5-martdagi  172/01-16-sonli xati</w:t>
            </w:r>
          </w:p>
        </w:tc>
      </w:tr>
      <w:tr w:rsidR="00F01218" w:rsidRPr="00466383" w14:paraId="0D021F7C" w14:textId="174AB6A6" w:rsidTr="00CE709E">
        <w:trPr>
          <w:trHeight w:val="656"/>
        </w:trPr>
        <w:tc>
          <w:tcPr>
            <w:tcW w:w="840" w:type="dxa"/>
            <w:shd w:val="clear" w:color="auto" w:fill="auto"/>
            <w:vAlign w:val="center"/>
            <w:hideMark/>
          </w:tcPr>
          <w:p w14:paraId="7D05E002" w14:textId="53686A7A" w:rsidR="00F01218" w:rsidRPr="00CE709E" w:rsidRDefault="00F01218" w:rsidP="00F01218">
            <w:pPr>
              <w:spacing w:after="0"/>
              <w:jc w:val="center"/>
              <w:rPr>
                <w:rFonts w:eastAsia="Times New Roman" w:cs="Times New Roman"/>
                <w:b/>
                <w:bCs/>
                <w:noProof/>
                <w:sz w:val="24"/>
                <w:szCs w:val="24"/>
                <w:lang w:eastAsia="ru-RU"/>
              </w:rPr>
            </w:pPr>
            <w:r w:rsidRPr="00CE709E">
              <w:rPr>
                <w:rFonts w:eastAsia="Times New Roman" w:cs="Times New Roman"/>
                <w:b/>
                <w:bCs/>
                <w:noProof/>
                <w:sz w:val="24"/>
                <w:szCs w:val="24"/>
                <w:lang w:val="en-US" w:eastAsia="ru-RU"/>
              </w:rPr>
              <w:t>39</w:t>
            </w:r>
          </w:p>
        </w:tc>
        <w:tc>
          <w:tcPr>
            <w:tcW w:w="6668" w:type="dxa"/>
            <w:shd w:val="clear" w:color="auto" w:fill="auto"/>
            <w:vAlign w:val="center"/>
            <w:hideMark/>
          </w:tcPr>
          <w:p w14:paraId="656F9ADF" w14:textId="1078D601" w:rsidR="00F01218" w:rsidRPr="00CE709E" w:rsidRDefault="00F01218" w:rsidP="00F01218">
            <w:pPr>
              <w:spacing w:after="0"/>
              <w:rPr>
                <w:rFonts w:eastAsia="Times New Roman" w:cs="Times New Roman"/>
                <w:noProof/>
                <w:sz w:val="24"/>
                <w:szCs w:val="24"/>
                <w:lang w:eastAsia="ru-RU"/>
              </w:rPr>
            </w:pPr>
            <w:r w:rsidRPr="00CE709E">
              <w:rPr>
                <w:rFonts w:eastAsia="Times New Roman" w:cs="Times New Roman"/>
                <w:noProof/>
                <w:sz w:val="24"/>
                <w:szCs w:val="24"/>
                <w:lang w:val="uz-Cyrl-UZ" w:eastAsia="ru-RU"/>
              </w:rPr>
              <w:t>Haydovchi va haydovchilikka nomzodlarni</w:t>
            </w:r>
            <w:r w:rsidRPr="00CE709E">
              <w:rPr>
                <w:rFonts w:eastAsia="Times New Roman" w:cs="Times New Roman"/>
                <w:noProof/>
                <w:sz w:val="24"/>
                <w:szCs w:val="24"/>
                <w:lang w:val="en-US" w:eastAsia="ru-RU"/>
              </w:rPr>
              <w:t>ng</w:t>
            </w:r>
            <w:r w:rsidRPr="00CE709E">
              <w:rPr>
                <w:rFonts w:eastAsia="Times New Roman" w:cs="Times New Roman"/>
                <w:noProof/>
                <w:sz w:val="24"/>
                <w:szCs w:val="24"/>
                <w:lang w:val="uz-Cyrl-UZ" w:eastAsia="ru-RU"/>
              </w:rPr>
              <w:t xml:space="preserve"> transport vositalarini boshqarishga yaroqliligini tekshirish uchun tibbiy ko‘rikdan o‘tkazish</w:t>
            </w:r>
          </w:p>
        </w:tc>
        <w:tc>
          <w:tcPr>
            <w:tcW w:w="3260" w:type="dxa"/>
            <w:shd w:val="clear" w:color="auto" w:fill="auto"/>
            <w:vAlign w:val="center"/>
            <w:hideMark/>
          </w:tcPr>
          <w:p w14:paraId="0254DF2B" w14:textId="77777777" w:rsidR="00F01218" w:rsidRPr="00CE709E" w:rsidRDefault="00F01218" w:rsidP="00F01218">
            <w:pPr>
              <w:spacing w:after="0"/>
              <w:jc w:val="center"/>
              <w:rPr>
                <w:rFonts w:eastAsia="Times New Roman" w:cs="Times New Roman"/>
                <w:noProof/>
                <w:sz w:val="24"/>
                <w:szCs w:val="24"/>
                <w:lang w:val="en-US" w:eastAsia="ru-RU"/>
              </w:rPr>
            </w:pPr>
            <w:r w:rsidRPr="00CE709E">
              <w:rPr>
                <w:rFonts w:eastAsia="Times New Roman" w:cs="Times New Roman"/>
                <w:noProof/>
                <w:sz w:val="24"/>
                <w:szCs w:val="24"/>
                <w:lang w:val="en-US" w:eastAsia="ru-RU"/>
              </w:rPr>
              <w:t>Davlat sog‘liqni saqlash tizimidagi davolash-profilaktika muassasalari</w:t>
            </w:r>
          </w:p>
        </w:tc>
        <w:tc>
          <w:tcPr>
            <w:tcW w:w="4253" w:type="dxa"/>
          </w:tcPr>
          <w:p w14:paraId="284DAE7C" w14:textId="237E553D" w:rsidR="00F01218" w:rsidRPr="00CE709E" w:rsidRDefault="00CE709E" w:rsidP="00CE709E">
            <w:pPr>
              <w:spacing w:after="0"/>
              <w:jc w:val="both"/>
              <w:rPr>
                <w:rFonts w:eastAsia="Times New Roman" w:cs="Times New Roman"/>
                <w:noProof/>
                <w:sz w:val="24"/>
                <w:szCs w:val="24"/>
                <w:lang w:val="en-US" w:eastAsia="ru-RU"/>
              </w:rPr>
            </w:pPr>
            <w:r w:rsidRPr="00CE709E">
              <w:rPr>
                <w:rFonts w:eastAsia="Times New Roman" w:cs="Times New Roman"/>
                <w:noProof/>
                <w:color w:val="000000"/>
                <w:sz w:val="24"/>
                <w:szCs w:val="24"/>
                <w:lang w:val="en-US" w:eastAsia="ru-RU"/>
              </w:rPr>
              <w:t>Raqobat qo’mitasining  2025-yil  5-martdagi  172/01-16-sonli xati</w:t>
            </w:r>
          </w:p>
        </w:tc>
      </w:tr>
    </w:tbl>
    <w:p w14:paraId="7AF4C3EB" w14:textId="77777777" w:rsidR="00F12C76" w:rsidRPr="00CE709E" w:rsidRDefault="00F12C76" w:rsidP="00D1441E">
      <w:pPr>
        <w:spacing w:after="0"/>
        <w:jc w:val="center"/>
        <w:rPr>
          <w:rFonts w:cs="Times New Roman"/>
          <w:noProof/>
          <w:sz w:val="24"/>
          <w:szCs w:val="24"/>
          <w:lang w:val="uz-Cyrl-UZ"/>
        </w:rPr>
      </w:pPr>
    </w:p>
    <w:sectPr w:rsidR="00F12C76" w:rsidRPr="00CE709E" w:rsidSect="00F01218">
      <w:pgSz w:w="16838" w:h="11906" w:orient="landscape" w:code="9"/>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Serif-Identity-H">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05176"/>
    <w:multiLevelType w:val="multilevel"/>
    <w:tmpl w:val="A34AC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A6"/>
    <w:rsid w:val="00072C69"/>
    <w:rsid w:val="00080E13"/>
    <w:rsid w:val="000D0A23"/>
    <w:rsid w:val="000E7DDA"/>
    <w:rsid w:val="00110A97"/>
    <w:rsid w:val="00117F36"/>
    <w:rsid w:val="001204AF"/>
    <w:rsid w:val="001504B4"/>
    <w:rsid w:val="00150C68"/>
    <w:rsid w:val="0017005C"/>
    <w:rsid w:val="00172FF3"/>
    <w:rsid w:val="00181158"/>
    <w:rsid w:val="00182F1D"/>
    <w:rsid w:val="00193A00"/>
    <w:rsid w:val="00196AC6"/>
    <w:rsid w:val="001A4129"/>
    <w:rsid w:val="001B59FF"/>
    <w:rsid w:val="001D71FA"/>
    <w:rsid w:val="00235BF3"/>
    <w:rsid w:val="00246830"/>
    <w:rsid w:val="0029358F"/>
    <w:rsid w:val="002A51D9"/>
    <w:rsid w:val="002A69EE"/>
    <w:rsid w:val="002C25B9"/>
    <w:rsid w:val="002E3358"/>
    <w:rsid w:val="003066A7"/>
    <w:rsid w:val="0031424D"/>
    <w:rsid w:val="0031427A"/>
    <w:rsid w:val="00323278"/>
    <w:rsid w:val="00335F7A"/>
    <w:rsid w:val="003D41C7"/>
    <w:rsid w:val="003F2B26"/>
    <w:rsid w:val="00402F81"/>
    <w:rsid w:val="00423DD4"/>
    <w:rsid w:val="00455A5B"/>
    <w:rsid w:val="00457630"/>
    <w:rsid w:val="00466383"/>
    <w:rsid w:val="0047180D"/>
    <w:rsid w:val="004762DE"/>
    <w:rsid w:val="004835BD"/>
    <w:rsid w:val="00494E07"/>
    <w:rsid w:val="004C12C4"/>
    <w:rsid w:val="004D5A9D"/>
    <w:rsid w:val="005004D8"/>
    <w:rsid w:val="00532B3A"/>
    <w:rsid w:val="005429AF"/>
    <w:rsid w:val="00564415"/>
    <w:rsid w:val="0056441D"/>
    <w:rsid w:val="005A24E8"/>
    <w:rsid w:val="0060358D"/>
    <w:rsid w:val="00620392"/>
    <w:rsid w:val="00634C11"/>
    <w:rsid w:val="00641E6D"/>
    <w:rsid w:val="0066774A"/>
    <w:rsid w:val="00670F86"/>
    <w:rsid w:val="00672FBB"/>
    <w:rsid w:val="00673A24"/>
    <w:rsid w:val="00694CFD"/>
    <w:rsid w:val="006A4252"/>
    <w:rsid w:val="006C0B77"/>
    <w:rsid w:val="006D3D58"/>
    <w:rsid w:val="00731DBC"/>
    <w:rsid w:val="007437F8"/>
    <w:rsid w:val="00745DF1"/>
    <w:rsid w:val="00750B21"/>
    <w:rsid w:val="00767A0D"/>
    <w:rsid w:val="007875C9"/>
    <w:rsid w:val="007B585A"/>
    <w:rsid w:val="00820AFE"/>
    <w:rsid w:val="0082193C"/>
    <w:rsid w:val="008242FF"/>
    <w:rsid w:val="00824780"/>
    <w:rsid w:val="00836C87"/>
    <w:rsid w:val="00841B53"/>
    <w:rsid w:val="008451BA"/>
    <w:rsid w:val="00853AFA"/>
    <w:rsid w:val="00870751"/>
    <w:rsid w:val="00895C87"/>
    <w:rsid w:val="008C2E17"/>
    <w:rsid w:val="008D0E09"/>
    <w:rsid w:val="008E082D"/>
    <w:rsid w:val="008F205E"/>
    <w:rsid w:val="00922093"/>
    <w:rsid w:val="00922C48"/>
    <w:rsid w:val="00964306"/>
    <w:rsid w:val="00986D06"/>
    <w:rsid w:val="00990C68"/>
    <w:rsid w:val="009A5749"/>
    <w:rsid w:val="009B4BA7"/>
    <w:rsid w:val="009E0082"/>
    <w:rsid w:val="009E3071"/>
    <w:rsid w:val="009F5431"/>
    <w:rsid w:val="00A1462E"/>
    <w:rsid w:val="00A165EB"/>
    <w:rsid w:val="00A43CCB"/>
    <w:rsid w:val="00A53F8D"/>
    <w:rsid w:val="00A85771"/>
    <w:rsid w:val="00AA1D26"/>
    <w:rsid w:val="00AA5F7D"/>
    <w:rsid w:val="00AE4CD3"/>
    <w:rsid w:val="00B17DA3"/>
    <w:rsid w:val="00B43F83"/>
    <w:rsid w:val="00B912F3"/>
    <w:rsid w:val="00B915B7"/>
    <w:rsid w:val="00B91DBC"/>
    <w:rsid w:val="00B9257B"/>
    <w:rsid w:val="00BA2ED6"/>
    <w:rsid w:val="00BA3036"/>
    <w:rsid w:val="00BC2356"/>
    <w:rsid w:val="00C13284"/>
    <w:rsid w:val="00C347C2"/>
    <w:rsid w:val="00C66E40"/>
    <w:rsid w:val="00C75A13"/>
    <w:rsid w:val="00C763A6"/>
    <w:rsid w:val="00CC20C7"/>
    <w:rsid w:val="00CD45F3"/>
    <w:rsid w:val="00CE3A9F"/>
    <w:rsid w:val="00CE709E"/>
    <w:rsid w:val="00CF2031"/>
    <w:rsid w:val="00CF56ED"/>
    <w:rsid w:val="00D07E8C"/>
    <w:rsid w:val="00D1441E"/>
    <w:rsid w:val="00D220E3"/>
    <w:rsid w:val="00D25A0A"/>
    <w:rsid w:val="00D6713B"/>
    <w:rsid w:val="00DA39A6"/>
    <w:rsid w:val="00DB3A02"/>
    <w:rsid w:val="00DC26E4"/>
    <w:rsid w:val="00DC5E51"/>
    <w:rsid w:val="00E17A0C"/>
    <w:rsid w:val="00E211EF"/>
    <w:rsid w:val="00E22E3D"/>
    <w:rsid w:val="00E245AA"/>
    <w:rsid w:val="00E31C5F"/>
    <w:rsid w:val="00E360D8"/>
    <w:rsid w:val="00E368CD"/>
    <w:rsid w:val="00E9307C"/>
    <w:rsid w:val="00EA3207"/>
    <w:rsid w:val="00EA59DF"/>
    <w:rsid w:val="00ED6F33"/>
    <w:rsid w:val="00EE4070"/>
    <w:rsid w:val="00F01218"/>
    <w:rsid w:val="00F12C76"/>
    <w:rsid w:val="00F210C0"/>
    <w:rsid w:val="00F335E6"/>
    <w:rsid w:val="00F528AB"/>
    <w:rsid w:val="00F70D88"/>
    <w:rsid w:val="00F90637"/>
    <w:rsid w:val="00FE30FC"/>
    <w:rsid w:val="00FF05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E7E8"/>
  <w15:docId w15:val="{B6A801C4-7935-42B4-BA96-D49F2EE1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306"/>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4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basedOn w:val="a0"/>
    <w:rsid w:val="00964306"/>
    <w:rPr>
      <w:rFonts w:ascii="Times New Roman" w:eastAsia="Times New Roman" w:hAnsi="Times New Roman" w:cs="Times New Roman"/>
      <w:b w:val="0"/>
      <w:bCs w:val="0"/>
      <w:i w:val="0"/>
      <w:iCs w:val="0"/>
      <w:smallCaps w:val="0"/>
      <w:strike w:val="0"/>
      <w:color w:val="000000"/>
      <w:spacing w:val="0"/>
      <w:w w:val="100"/>
      <w:position w:val="0"/>
      <w:sz w:val="28"/>
      <w:szCs w:val="28"/>
      <w:u w:val="single"/>
    </w:rPr>
  </w:style>
  <w:style w:type="character" w:customStyle="1" w:styleId="fontstyle01">
    <w:name w:val="fontstyle01"/>
    <w:basedOn w:val="a0"/>
    <w:rsid w:val="00423DD4"/>
    <w:rPr>
      <w:rFonts w:ascii="LiberationSerif-Identity-H" w:hAnsi="LiberationSerif-Identity-H" w:hint="default"/>
      <w:b w:val="0"/>
      <w:bCs w:val="0"/>
      <w:i w:val="0"/>
      <w:iCs w:val="0"/>
      <w:color w:val="000000"/>
      <w:sz w:val="28"/>
      <w:szCs w:val="28"/>
    </w:rPr>
  </w:style>
  <w:style w:type="paragraph" w:styleId="a4">
    <w:name w:val="Balloon Text"/>
    <w:basedOn w:val="a"/>
    <w:link w:val="a5"/>
    <w:uiPriority w:val="99"/>
    <w:semiHidden/>
    <w:unhideWhenUsed/>
    <w:rsid w:val="004D5A9D"/>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4D5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6739">
      <w:bodyDiv w:val="1"/>
      <w:marLeft w:val="0"/>
      <w:marRight w:val="0"/>
      <w:marTop w:val="0"/>
      <w:marBottom w:val="0"/>
      <w:divBdr>
        <w:top w:val="none" w:sz="0" w:space="0" w:color="auto"/>
        <w:left w:val="none" w:sz="0" w:space="0" w:color="auto"/>
        <w:bottom w:val="none" w:sz="0" w:space="0" w:color="auto"/>
        <w:right w:val="none" w:sz="0" w:space="0" w:color="auto"/>
      </w:divBdr>
    </w:div>
    <w:div w:id="75712077">
      <w:bodyDiv w:val="1"/>
      <w:marLeft w:val="0"/>
      <w:marRight w:val="0"/>
      <w:marTop w:val="0"/>
      <w:marBottom w:val="0"/>
      <w:divBdr>
        <w:top w:val="none" w:sz="0" w:space="0" w:color="auto"/>
        <w:left w:val="none" w:sz="0" w:space="0" w:color="auto"/>
        <w:bottom w:val="none" w:sz="0" w:space="0" w:color="auto"/>
        <w:right w:val="none" w:sz="0" w:space="0" w:color="auto"/>
      </w:divBdr>
    </w:div>
    <w:div w:id="212083207">
      <w:bodyDiv w:val="1"/>
      <w:marLeft w:val="0"/>
      <w:marRight w:val="0"/>
      <w:marTop w:val="0"/>
      <w:marBottom w:val="0"/>
      <w:divBdr>
        <w:top w:val="none" w:sz="0" w:space="0" w:color="auto"/>
        <w:left w:val="none" w:sz="0" w:space="0" w:color="auto"/>
        <w:bottom w:val="none" w:sz="0" w:space="0" w:color="auto"/>
        <w:right w:val="none" w:sz="0" w:space="0" w:color="auto"/>
      </w:divBdr>
    </w:div>
    <w:div w:id="399912202">
      <w:bodyDiv w:val="1"/>
      <w:marLeft w:val="0"/>
      <w:marRight w:val="0"/>
      <w:marTop w:val="0"/>
      <w:marBottom w:val="0"/>
      <w:divBdr>
        <w:top w:val="none" w:sz="0" w:space="0" w:color="auto"/>
        <w:left w:val="none" w:sz="0" w:space="0" w:color="auto"/>
        <w:bottom w:val="none" w:sz="0" w:space="0" w:color="auto"/>
        <w:right w:val="none" w:sz="0" w:space="0" w:color="auto"/>
      </w:divBdr>
    </w:div>
    <w:div w:id="471681395">
      <w:bodyDiv w:val="1"/>
      <w:marLeft w:val="0"/>
      <w:marRight w:val="0"/>
      <w:marTop w:val="0"/>
      <w:marBottom w:val="0"/>
      <w:divBdr>
        <w:top w:val="none" w:sz="0" w:space="0" w:color="auto"/>
        <w:left w:val="none" w:sz="0" w:space="0" w:color="auto"/>
        <w:bottom w:val="none" w:sz="0" w:space="0" w:color="auto"/>
        <w:right w:val="none" w:sz="0" w:space="0" w:color="auto"/>
      </w:divBdr>
    </w:div>
    <w:div w:id="655495915">
      <w:bodyDiv w:val="1"/>
      <w:marLeft w:val="0"/>
      <w:marRight w:val="0"/>
      <w:marTop w:val="0"/>
      <w:marBottom w:val="0"/>
      <w:divBdr>
        <w:top w:val="none" w:sz="0" w:space="0" w:color="auto"/>
        <w:left w:val="none" w:sz="0" w:space="0" w:color="auto"/>
        <w:bottom w:val="none" w:sz="0" w:space="0" w:color="auto"/>
        <w:right w:val="none" w:sz="0" w:space="0" w:color="auto"/>
      </w:divBdr>
    </w:div>
    <w:div w:id="787696294">
      <w:bodyDiv w:val="1"/>
      <w:marLeft w:val="0"/>
      <w:marRight w:val="0"/>
      <w:marTop w:val="0"/>
      <w:marBottom w:val="0"/>
      <w:divBdr>
        <w:top w:val="none" w:sz="0" w:space="0" w:color="auto"/>
        <w:left w:val="none" w:sz="0" w:space="0" w:color="auto"/>
        <w:bottom w:val="none" w:sz="0" w:space="0" w:color="auto"/>
        <w:right w:val="none" w:sz="0" w:space="0" w:color="auto"/>
      </w:divBdr>
    </w:div>
    <w:div w:id="954406976">
      <w:bodyDiv w:val="1"/>
      <w:marLeft w:val="0"/>
      <w:marRight w:val="0"/>
      <w:marTop w:val="0"/>
      <w:marBottom w:val="0"/>
      <w:divBdr>
        <w:top w:val="none" w:sz="0" w:space="0" w:color="auto"/>
        <w:left w:val="none" w:sz="0" w:space="0" w:color="auto"/>
        <w:bottom w:val="none" w:sz="0" w:space="0" w:color="auto"/>
        <w:right w:val="none" w:sz="0" w:space="0" w:color="auto"/>
      </w:divBdr>
    </w:div>
    <w:div w:id="1146628638">
      <w:bodyDiv w:val="1"/>
      <w:marLeft w:val="0"/>
      <w:marRight w:val="0"/>
      <w:marTop w:val="0"/>
      <w:marBottom w:val="0"/>
      <w:divBdr>
        <w:top w:val="none" w:sz="0" w:space="0" w:color="auto"/>
        <w:left w:val="none" w:sz="0" w:space="0" w:color="auto"/>
        <w:bottom w:val="none" w:sz="0" w:space="0" w:color="auto"/>
        <w:right w:val="none" w:sz="0" w:space="0" w:color="auto"/>
      </w:divBdr>
    </w:div>
    <w:div w:id="1229457929">
      <w:bodyDiv w:val="1"/>
      <w:marLeft w:val="0"/>
      <w:marRight w:val="0"/>
      <w:marTop w:val="0"/>
      <w:marBottom w:val="0"/>
      <w:divBdr>
        <w:top w:val="none" w:sz="0" w:space="0" w:color="auto"/>
        <w:left w:val="none" w:sz="0" w:space="0" w:color="auto"/>
        <w:bottom w:val="none" w:sz="0" w:space="0" w:color="auto"/>
        <w:right w:val="none" w:sz="0" w:space="0" w:color="auto"/>
      </w:divBdr>
    </w:div>
    <w:div w:id="1278412211">
      <w:bodyDiv w:val="1"/>
      <w:marLeft w:val="0"/>
      <w:marRight w:val="0"/>
      <w:marTop w:val="0"/>
      <w:marBottom w:val="0"/>
      <w:divBdr>
        <w:top w:val="none" w:sz="0" w:space="0" w:color="auto"/>
        <w:left w:val="none" w:sz="0" w:space="0" w:color="auto"/>
        <w:bottom w:val="none" w:sz="0" w:space="0" w:color="auto"/>
        <w:right w:val="none" w:sz="0" w:space="0" w:color="auto"/>
      </w:divBdr>
    </w:div>
    <w:div w:id="1393501730">
      <w:bodyDiv w:val="1"/>
      <w:marLeft w:val="0"/>
      <w:marRight w:val="0"/>
      <w:marTop w:val="0"/>
      <w:marBottom w:val="0"/>
      <w:divBdr>
        <w:top w:val="none" w:sz="0" w:space="0" w:color="auto"/>
        <w:left w:val="none" w:sz="0" w:space="0" w:color="auto"/>
        <w:bottom w:val="none" w:sz="0" w:space="0" w:color="auto"/>
        <w:right w:val="none" w:sz="0" w:space="0" w:color="auto"/>
      </w:divBdr>
    </w:div>
    <w:div w:id="1529945536">
      <w:bodyDiv w:val="1"/>
      <w:marLeft w:val="0"/>
      <w:marRight w:val="0"/>
      <w:marTop w:val="0"/>
      <w:marBottom w:val="0"/>
      <w:divBdr>
        <w:top w:val="none" w:sz="0" w:space="0" w:color="auto"/>
        <w:left w:val="none" w:sz="0" w:space="0" w:color="auto"/>
        <w:bottom w:val="none" w:sz="0" w:space="0" w:color="auto"/>
        <w:right w:val="none" w:sz="0" w:space="0" w:color="auto"/>
      </w:divBdr>
    </w:div>
    <w:div w:id="1554148494">
      <w:bodyDiv w:val="1"/>
      <w:marLeft w:val="0"/>
      <w:marRight w:val="0"/>
      <w:marTop w:val="0"/>
      <w:marBottom w:val="0"/>
      <w:divBdr>
        <w:top w:val="none" w:sz="0" w:space="0" w:color="auto"/>
        <w:left w:val="none" w:sz="0" w:space="0" w:color="auto"/>
        <w:bottom w:val="none" w:sz="0" w:space="0" w:color="auto"/>
        <w:right w:val="none" w:sz="0" w:space="0" w:color="auto"/>
      </w:divBdr>
    </w:div>
    <w:div w:id="1619989432">
      <w:bodyDiv w:val="1"/>
      <w:marLeft w:val="0"/>
      <w:marRight w:val="0"/>
      <w:marTop w:val="0"/>
      <w:marBottom w:val="0"/>
      <w:divBdr>
        <w:top w:val="none" w:sz="0" w:space="0" w:color="auto"/>
        <w:left w:val="none" w:sz="0" w:space="0" w:color="auto"/>
        <w:bottom w:val="none" w:sz="0" w:space="0" w:color="auto"/>
        <w:right w:val="none" w:sz="0" w:space="0" w:color="auto"/>
      </w:divBdr>
    </w:div>
    <w:div w:id="1821187987">
      <w:bodyDiv w:val="1"/>
      <w:marLeft w:val="0"/>
      <w:marRight w:val="0"/>
      <w:marTop w:val="0"/>
      <w:marBottom w:val="0"/>
      <w:divBdr>
        <w:top w:val="none" w:sz="0" w:space="0" w:color="auto"/>
        <w:left w:val="none" w:sz="0" w:space="0" w:color="auto"/>
        <w:bottom w:val="none" w:sz="0" w:space="0" w:color="auto"/>
        <w:right w:val="none" w:sz="0" w:space="0" w:color="auto"/>
      </w:divBdr>
    </w:div>
    <w:div w:id="1929844584">
      <w:bodyDiv w:val="1"/>
      <w:marLeft w:val="0"/>
      <w:marRight w:val="0"/>
      <w:marTop w:val="0"/>
      <w:marBottom w:val="0"/>
      <w:divBdr>
        <w:top w:val="none" w:sz="0" w:space="0" w:color="auto"/>
        <w:left w:val="none" w:sz="0" w:space="0" w:color="auto"/>
        <w:bottom w:val="none" w:sz="0" w:space="0" w:color="auto"/>
        <w:right w:val="none" w:sz="0" w:space="0" w:color="auto"/>
      </w:divBdr>
    </w:div>
    <w:div w:id="1984386484">
      <w:bodyDiv w:val="1"/>
      <w:marLeft w:val="0"/>
      <w:marRight w:val="0"/>
      <w:marTop w:val="0"/>
      <w:marBottom w:val="0"/>
      <w:divBdr>
        <w:top w:val="none" w:sz="0" w:space="0" w:color="auto"/>
        <w:left w:val="none" w:sz="0" w:space="0" w:color="auto"/>
        <w:bottom w:val="none" w:sz="0" w:space="0" w:color="auto"/>
        <w:right w:val="none" w:sz="0" w:space="0" w:color="auto"/>
      </w:divBdr>
    </w:div>
    <w:div w:id="20688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DEE78-0C43-42D4-B050-008D2D87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1404</Words>
  <Characters>8007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Normurodov Alisher Shuhratovich</dc:creator>
  <cp:keywords/>
  <dc:description/>
  <cp:lastModifiedBy>Davletov Hamidjon Sharifbayevich</cp:lastModifiedBy>
  <cp:revision>4</cp:revision>
  <dcterms:created xsi:type="dcterms:W3CDTF">2025-05-02T05:55:00Z</dcterms:created>
  <dcterms:modified xsi:type="dcterms:W3CDTF">2025-05-02T07:17:00Z</dcterms:modified>
</cp:coreProperties>
</file>